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40"/>
          <w:szCs w:val="40"/>
        </w:rPr>
      </w:pP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Edit this paragraph</w:t>
      </w: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Quickly, May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whent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into the garden </w:t>
      </w:r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She</w:t>
      </w:r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look around. </w:t>
      </w:r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the</w:t>
      </w:r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flour beds were overgrown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wif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weeds and the grass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waz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in need of mowing. She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stoped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by </w:t>
      </w:r>
      <w:proofErr w:type="spellStart"/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a</w:t>
      </w:r>
      <w:proofErr w:type="spellEnd"/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old oak tree to catch her breath.  </w:t>
      </w: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</w:p>
    <w:p w:rsid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Edit this paragraph</w:t>
      </w: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</w:pPr>
    </w:p>
    <w:p w:rsidR="00651880" w:rsidRPr="00651880" w:rsidRDefault="00651880" w:rsidP="00651880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Quickly, May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whent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into the garden </w:t>
      </w:r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She</w:t>
      </w:r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look around. </w:t>
      </w:r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the</w:t>
      </w:r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flour beds were overgrown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wif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weeds and the grass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waz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in need of mowing. She </w:t>
      </w:r>
      <w:proofErr w:type="spell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stoped</w:t>
      </w:r>
      <w:proofErr w:type="spell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by </w:t>
      </w:r>
      <w:proofErr w:type="spellStart"/>
      <w:proofErr w:type="gramStart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>a</w:t>
      </w:r>
      <w:proofErr w:type="spellEnd"/>
      <w:proofErr w:type="gramEnd"/>
      <w:r w:rsidRPr="00651880">
        <w:rPr>
          <w:rFonts w:ascii="OpenDyslexicMono" w:eastAsiaTheme="minorEastAsia" w:hAnsi="OpenDyslexicMono" w:cstheme="minorBidi"/>
          <w:b/>
          <w:bCs/>
          <w:color w:val="000000" w:themeColor="text1"/>
          <w:kern w:val="24"/>
          <w:sz w:val="32"/>
          <w:szCs w:val="32"/>
        </w:rPr>
        <w:t xml:space="preserve"> old oak tree to catch her breath.  </w:t>
      </w:r>
    </w:p>
    <w:p w:rsidR="00DC5B75" w:rsidRPr="00651880" w:rsidRDefault="00DC5B75">
      <w:pPr>
        <w:rPr>
          <w:sz w:val="32"/>
          <w:szCs w:val="32"/>
        </w:rPr>
      </w:pPr>
    </w:p>
    <w:sectPr w:rsidR="00DC5B75" w:rsidRPr="0065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651880"/>
    <w:rsid w:val="00D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2E3C"/>
  <w15:chartTrackingRefBased/>
  <w15:docId w15:val="{E628B0CB-EA90-4081-A691-F54AABCB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Maynes, Heather</dc:creator>
  <cp:keywords/>
  <dc:description/>
  <cp:lastModifiedBy>Maynes, Heather</cp:lastModifiedBy>
  <cp:revision>1</cp:revision>
  <dcterms:created xsi:type="dcterms:W3CDTF">2021-01-01T10:47:00Z</dcterms:created>
  <dcterms:modified xsi:type="dcterms:W3CDTF">2021-01-01T10:49:00Z</dcterms:modified>
</cp:coreProperties>
</file>