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450"/>
        <w:gridCol w:w="6494"/>
        <w:gridCol w:w="1977"/>
        <w:gridCol w:w="4693"/>
      </w:tblGrid>
      <w:tr w:rsidR="00197697" w:rsidRPr="00517674" w:rsidTr="00BE6AD0">
        <w:trPr>
          <w:cantSplit/>
          <w:trHeight w:val="60"/>
        </w:trPr>
        <w:tc>
          <w:tcPr>
            <w:tcW w:w="988" w:type="dxa"/>
            <w:shd w:val="clear" w:color="auto" w:fill="B3B3B3"/>
            <w:textDirection w:val="btLr"/>
          </w:tcPr>
          <w:p w:rsidR="00197697" w:rsidRPr="00517674" w:rsidRDefault="00197697" w:rsidP="00580B4B">
            <w:pPr>
              <w:ind w:left="113" w:right="113"/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4614" w:type="dxa"/>
            <w:gridSpan w:val="4"/>
            <w:shd w:val="clear" w:color="auto" w:fill="auto"/>
          </w:tcPr>
          <w:p w:rsidR="00F161CE" w:rsidRDefault="00F161CE" w:rsidP="00E81EE2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>English-</w:t>
            </w:r>
            <w:r w:rsidR="007E4B2B">
              <w:rPr>
                <w:rFonts w:ascii="NTPreCursivef" w:hAnsi="NTPreCursivef"/>
                <w:b/>
                <w:sz w:val="22"/>
                <w:szCs w:val="22"/>
              </w:rPr>
              <w:t xml:space="preserve"> </w:t>
            </w:r>
            <w:r w:rsidR="005F28D4">
              <w:rPr>
                <w:rFonts w:ascii="NTPreCursivef" w:hAnsi="NTPreCursivef"/>
                <w:b/>
                <w:sz w:val="22"/>
                <w:szCs w:val="22"/>
              </w:rPr>
              <w:t>introduction to space, questions</w:t>
            </w:r>
          </w:p>
          <w:p w:rsidR="00F161CE" w:rsidRPr="00517674" w:rsidRDefault="00F161CE" w:rsidP="00E81EE2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>Maths-</w:t>
            </w:r>
            <w:r w:rsidR="00F74E4C">
              <w:rPr>
                <w:rFonts w:ascii="NTPreCursivef" w:hAnsi="NTPreCursivef"/>
                <w:b/>
                <w:sz w:val="22"/>
                <w:szCs w:val="22"/>
              </w:rPr>
              <w:t xml:space="preserve"> recognise, name and sort 3D shapes</w:t>
            </w:r>
          </w:p>
        </w:tc>
      </w:tr>
      <w:tr w:rsidR="0080161E" w:rsidRPr="00517674" w:rsidTr="00BE6AD0">
        <w:trPr>
          <w:cantSplit/>
          <w:trHeight w:val="367"/>
        </w:trPr>
        <w:tc>
          <w:tcPr>
            <w:tcW w:w="988" w:type="dxa"/>
            <w:shd w:val="clear" w:color="auto" w:fill="B3B3B3"/>
          </w:tcPr>
          <w:p w:rsidR="0080161E" w:rsidRPr="00517674" w:rsidRDefault="0080161E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Day</w:t>
            </w:r>
          </w:p>
        </w:tc>
        <w:tc>
          <w:tcPr>
            <w:tcW w:w="1450" w:type="dxa"/>
            <w:shd w:val="clear" w:color="auto" w:fill="B3B3B3"/>
          </w:tcPr>
          <w:p w:rsidR="0080161E" w:rsidRPr="00517674" w:rsidRDefault="00BA1CFA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Focus</w:t>
            </w:r>
            <w:r w:rsidR="001B3D8A">
              <w:rPr>
                <w:rFonts w:ascii="NTPreCursivef" w:hAnsi="NTPreCursivef"/>
                <w:sz w:val="22"/>
                <w:szCs w:val="22"/>
              </w:rPr>
              <w:t>/ Objective/ Success Criteria</w:t>
            </w:r>
          </w:p>
        </w:tc>
        <w:tc>
          <w:tcPr>
            <w:tcW w:w="6494" w:type="dxa"/>
            <w:shd w:val="clear" w:color="auto" w:fill="B3B3B3"/>
          </w:tcPr>
          <w:p w:rsidR="0080161E" w:rsidRPr="00517674" w:rsidRDefault="0080161E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Activity</w:t>
            </w:r>
          </w:p>
        </w:tc>
        <w:tc>
          <w:tcPr>
            <w:tcW w:w="1977" w:type="dxa"/>
            <w:shd w:val="clear" w:color="auto" w:fill="B3B3B3"/>
          </w:tcPr>
          <w:p w:rsidR="0080161E" w:rsidRPr="00517674" w:rsidRDefault="00871D7B" w:rsidP="00580B4B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EYFS adult lead</w:t>
            </w:r>
          </w:p>
        </w:tc>
        <w:tc>
          <w:tcPr>
            <w:tcW w:w="4693" w:type="dxa"/>
            <w:shd w:val="clear" w:color="auto" w:fill="B3B3B3"/>
          </w:tcPr>
          <w:p w:rsidR="0080161E" w:rsidRPr="00517674" w:rsidRDefault="0080161E" w:rsidP="00580B4B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Evaluation of Learning / What next for Teaching &amp; Learning?</w:t>
            </w:r>
          </w:p>
        </w:tc>
      </w:tr>
      <w:tr w:rsidR="003B4081" w:rsidRPr="00517674" w:rsidTr="00BE6AD0">
        <w:trPr>
          <w:cantSplit/>
          <w:trHeight w:val="898"/>
        </w:trPr>
        <w:tc>
          <w:tcPr>
            <w:tcW w:w="988" w:type="dxa"/>
            <w:shd w:val="clear" w:color="auto" w:fill="B3B3B3"/>
            <w:textDirection w:val="btLr"/>
          </w:tcPr>
          <w:p w:rsidR="003B4081" w:rsidRPr="00517674" w:rsidRDefault="00BE6AD0" w:rsidP="00BE6AD0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Sessio</w:t>
            </w:r>
            <w:r w:rsidR="003B4081">
              <w:rPr>
                <w:rFonts w:ascii="NTPreCursivef" w:hAnsi="NTPreCursivef"/>
                <w:sz w:val="22"/>
                <w:szCs w:val="22"/>
              </w:rPr>
              <w:t>n 1-h</w:t>
            </w:r>
          </w:p>
        </w:tc>
        <w:tc>
          <w:tcPr>
            <w:tcW w:w="1450" w:type="dxa"/>
            <w:shd w:val="clear" w:color="auto" w:fill="B3B3B3"/>
          </w:tcPr>
          <w:p w:rsidR="003B4081" w:rsidRDefault="003B4081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WALT </w:t>
            </w:r>
            <w:r w:rsidR="00754B55">
              <w:rPr>
                <w:rFonts w:ascii="NTPreCursivef" w:hAnsi="NTPreCursivef"/>
                <w:sz w:val="22"/>
                <w:szCs w:val="22"/>
              </w:rPr>
              <w:t>discuss</w:t>
            </w:r>
          </w:p>
        </w:tc>
        <w:tc>
          <w:tcPr>
            <w:tcW w:w="6494" w:type="dxa"/>
            <w:shd w:val="clear" w:color="auto" w:fill="auto"/>
          </w:tcPr>
          <w:p w:rsidR="00BE6AD0" w:rsidRPr="00CC56AA" w:rsidRDefault="00BE6AD0" w:rsidP="00BE6AD0">
            <w:pPr>
              <w:rPr>
                <w:rFonts w:ascii="NTPreCursivef" w:hAnsi="NTPreCursivef"/>
                <w:b/>
                <w:sz w:val="22"/>
                <w:szCs w:val="22"/>
              </w:rPr>
            </w:pPr>
            <w:r w:rsidRPr="00CC56AA">
              <w:rPr>
                <w:rFonts w:ascii="NTPreCursivef" w:hAnsi="NTPreCursivef"/>
                <w:b/>
                <w:sz w:val="22"/>
                <w:szCs w:val="22"/>
              </w:rPr>
              <w:t>TUESDAY</w:t>
            </w:r>
          </w:p>
          <w:p w:rsidR="00CC56AA" w:rsidRPr="00CC56AA" w:rsidRDefault="00CC56AA" w:rsidP="00BE6AD0">
            <w:pPr>
              <w:rPr>
                <w:rFonts w:ascii="NTPreCursivef" w:hAnsi="NTPreCursivef"/>
                <w:color w:val="00B050"/>
                <w:sz w:val="22"/>
                <w:szCs w:val="22"/>
              </w:rPr>
            </w:pPr>
            <w:r>
              <w:rPr>
                <w:rFonts w:ascii="NTPreCursivef" w:hAnsi="NTPreCursivef"/>
                <w:color w:val="00B050"/>
                <w:sz w:val="22"/>
                <w:szCs w:val="22"/>
              </w:rPr>
              <w:t>Starter- introduce plurals by adding s. Show some examples- ‘pen’ becomes ‘pens’. Show more examples- dog, sweet, chair, boy, girl.</w:t>
            </w:r>
          </w:p>
          <w:p w:rsidR="00ED6843" w:rsidRDefault="001A4DEE" w:rsidP="00BE6AD0">
            <w:pPr>
              <w:rPr>
                <w:rFonts w:ascii="NTPreCursivef" w:hAnsi="NTPreCursivef"/>
                <w:sz w:val="22"/>
                <w:szCs w:val="22"/>
              </w:rPr>
            </w:pPr>
            <w:hyperlink r:id="rId8" w:history="1">
              <w:r w:rsidR="00ED6843" w:rsidRPr="007B1C71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https://www.youtube.com/watch?v=XBPjVzSoepo</w:t>
              </w:r>
            </w:hyperlink>
          </w:p>
          <w:p w:rsidR="00ED6843" w:rsidRDefault="00ED6843" w:rsidP="00BE6AD0">
            <w:pPr>
              <w:rPr>
                <w:rFonts w:ascii="NTPreCursivef" w:hAnsi="NTPreCursivef"/>
                <w:sz w:val="22"/>
                <w:szCs w:val="22"/>
              </w:rPr>
            </w:pPr>
            <w:proofErr w:type="gramStart"/>
            <w:r>
              <w:rPr>
                <w:rFonts w:ascii="NTPreCursivef" w:hAnsi="NTPreCursivef"/>
                <w:sz w:val="22"/>
                <w:szCs w:val="22"/>
              </w:rPr>
              <w:t>watch</w:t>
            </w:r>
            <w:proofErr w:type="gramEnd"/>
            <w:r>
              <w:rPr>
                <w:rFonts w:ascii="NTPreCursivef" w:hAnsi="NTPreCursivef"/>
                <w:sz w:val="22"/>
                <w:szCs w:val="22"/>
              </w:rPr>
              <w:t xml:space="preserve"> this video.</w:t>
            </w:r>
          </w:p>
          <w:p w:rsidR="00ED6843" w:rsidRDefault="00ED6843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What do you think happens in space? Think, pair, jot white boards.</w:t>
            </w:r>
          </w:p>
          <w:p w:rsidR="00ED6843" w:rsidRDefault="00ED6843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Pull class back together-what would you like to learn about space?</w:t>
            </w:r>
          </w:p>
          <w:p w:rsidR="00ED6843" w:rsidRDefault="00ED6843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Model question starts who, what, where, why, do, can questions. Write a couple on the board. </w:t>
            </w:r>
          </w:p>
          <w:p w:rsidR="00ED6843" w:rsidRDefault="00ED6843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AL-Write on question marks-photocopy some to go on the board.</w:t>
            </w:r>
          </w:p>
          <w:p w:rsidR="00BE6AD0" w:rsidRPr="00ED6843" w:rsidRDefault="00ED6843" w:rsidP="00ED6843">
            <w:pPr>
              <w:pStyle w:val="ListParagraph"/>
              <w:numPr>
                <w:ilvl w:val="0"/>
                <w:numId w:val="4"/>
              </w:numPr>
              <w:rPr>
                <w:rFonts w:ascii="NTPreCursivef" w:hAnsi="NTPreCursivef"/>
                <w:sz w:val="22"/>
                <w:szCs w:val="22"/>
              </w:rPr>
            </w:pPr>
            <w:r w:rsidRPr="00ED6843">
              <w:rPr>
                <w:rFonts w:ascii="NTPreCursivef" w:hAnsi="NTPreCursivef"/>
                <w:sz w:val="22"/>
                <w:szCs w:val="22"/>
              </w:rPr>
              <w:t>Exit ticket to be written about what they know about space.</w:t>
            </w:r>
          </w:p>
          <w:p w:rsidR="00BE6AD0" w:rsidRDefault="00ED6843" w:rsidP="00ED4342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Afternoon-guided reading/PSHE/PE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871D7B" w:rsidRPr="00E132AD" w:rsidRDefault="00871D7B" w:rsidP="00A214B0">
            <w:pP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</w:pPr>
            <w:r w:rsidRPr="00E132AD"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  <w:t xml:space="preserve">Writing – What did you get for </w:t>
            </w:r>
            <w:proofErr w:type="gramStart"/>
            <w:r w:rsidRPr="00E132AD"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  <w:t>Christmas.</w:t>
            </w:r>
            <w:proofErr w:type="gramEnd"/>
          </w:p>
          <w:p w:rsidR="00871D7B" w:rsidRPr="00E132AD" w:rsidRDefault="00871D7B" w:rsidP="00871D7B">
            <w:pPr>
              <w:pStyle w:val="ListParagraph"/>
              <w:numPr>
                <w:ilvl w:val="0"/>
                <w:numId w:val="3"/>
              </w:numP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</w:pPr>
            <w:r w:rsidRPr="00E132AD"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  <w:t>Picture and initial sound.</w:t>
            </w:r>
          </w:p>
          <w:p w:rsidR="00871D7B" w:rsidRPr="00E132AD" w:rsidRDefault="00871D7B" w:rsidP="00871D7B">
            <w:pPr>
              <w:pStyle w:val="ListParagraph"/>
              <w:numPr>
                <w:ilvl w:val="0"/>
                <w:numId w:val="3"/>
              </w:numP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</w:pPr>
            <w:r w:rsidRPr="00E132AD"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  <w:t xml:space="preserve"> Words</w:t>
            </w:r>
          </w:p>
          <w:p w:rsidR="00871D7B" w:rsidRPr="00E132AD" w:rsidRDefault="00871D7B" w:rsidP="00871D7B">
            <w:pPr>
              <w:pStyle w:val="ListParagraph"/>
              <w:numPr>
                <w:ilvl w:val="0"/>
                <w:numId w:val="3"/>
              </w:numP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</w:pPr>
            <w:r w:rsidRPr="00E132AD"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  <w:t>Sentence I got a …</w:t>
            </w:r>
          </w:p>
          <w:p w:rsidR="00871D7B" w:rsidRPr="00E132AD" w:rsidRDefault="00871D7B" w:rsidP="00871D7B">
            <w:pP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</w:pPr>
          </w:p>
          <w:p w:rsidR="00E132AD" w:rsidRDefault="00E132AD" w:rsidP="00871D7B">
            <w:pP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</w:pPr>
          </w:p>
          <w:p w:rsidR="003B4081" w:rsidRPr="00BE6AD0" w:rsidRDefault="001A4DEE" w:rsidP="00A214B0">
            <w:pP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</w:pPr>
            <w: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  <w:t>Join in wed pm task – record responses</w:t>
            </w:r>
            <w:bookmarkStart w:id="0" w:name="_GoBack"/>
            <w:bookmarkEnd w:id="0"/>
            <w:r>
              <w:rPr>
                <w:rFonts w:ascii="NTPreCursivef" w:hAnsi="NTPreCursivef"/>
                <w:color w:val="4F6228" w:themeColor="accent3" w:themeShade="80"/>
                <w:sz w:val="22"/>
                <w:szCs w:val="22"/>
              </w:rPr>
              <w:t xml:space="preserve"> on tapestry. </w:t>
            </w:r>
          </w:p>
        </w:tc>
        <w:tc>
          <w:tcPr>
            <w:tcW w:w="4693" w:type="dxa"/>
            <w:vMerge w:val="restart"/>
            <w:shd w:val="clear" w:color="auto" w:fill="auto"/>
          </w:tcPr>
          <w:p w:rsidR="003B4081" w:rsidRDefault="003B4081" w:rsidP="002724D6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</w:p>
          <w:p w:rsidR="003B4081" w:rsidRDefault="003B4081" w:rsidP="002724D6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 xml:space="preserve">15 minute </w:t>
            </w:r>
            <w:r w:rsidR="00BE6AD0"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WALT add and subtract</w:t>
            </w:r>
          </w:p>
          <w:p w:rsidR="005F5F7A" w:rsidRDefault="00BE6AD0" w:rsidP="00E05F56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Tuesday</w:t>
            </w:r>
            <w:r w:rsidR="00906D62"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 xml:space="preserve">: </w:t>
            </w:r>
            <w:r w:rsidR="00906D62"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965F1E" w:rsidRPr="00965F1E" w:rsidRDefault="00965F1E" w:rsidP="00E05F56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965F1E">
              <w:rPr>
                <w:rFonts w:ascii="NTPreCursivef" w:hAnsi="NTPreCursivef"/>
                <w:color w:val="FF0000"/>
                <w:sz w:val="22"/>
                <w:szCs w:val="22"/>
              </w:rPr>
              <w:t>Count form 88 back to 62.</w:t>
            </w:r>
          </w:p>
          <w:p w:rsidR="00965F1E" w:rsidRPr="00965F1E" w:rsidRDefault="00965F1E" w:rsidP="00E05F56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965F1E">
              <w:rPr>
                <w:rFonts w:ascii="NTPreCursivef" w:hAnsi="NTPreCursivef"/>
                <w:color w:val="FF0000"/>
                <w:sz w:val="22"/>
                <w:szCs w:val="22"/>
              </w:rPr>
              <w:t>Count in tens, count in twos.</w:t>
            </w:r>
          </w:p>
          <w:p w:rsidR="00965F1E" w:rsidRPr="00965F1E" w:rsidRDefault="00965F1E" w:rsidP="00E05F56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965F1E">
              <w:rPr>
                <w:rFonts w:ascii="NTPreCursivef" w:hAnsi="NTPreCursivef"/>
                <w:color w:val="FF0000"/>
                <w:sz w:val="22"/>
                <w:szCs w:val="22"/>
              </w:rPr>
              <w:t xml:space="preserve">What is </w:t>
            </w:r>
            <w:proofErr w:type="spellStart"/>
            <w:r w:rsidRPr="00965F1E">
              <w:rPr>
                <w:rFonts w:ascii="NTPreCursivef" w:hAnsi="NTPreCursivef"/>
                <w:color w:val="FF0000"/>
                <w:sz w:val="22"/>
                <w:szCs w:val="22"/>
              </w:rPr>
              <w:t>worng</w:t>
            </w:r>
            <w:proofErr w:type="spellEnd"/>
            <w:r w:rsidRPr="00965F1E">
              <w:rPr>
                <w:rFonts w:ascii="NTPreCursivef" w:hAnsi="NTPreCursivef"/>
                <w:color w:val="FF0000"/>
                <w:sz w:val="22"/>
                <w:szCs w:val="22"/>
              </w:rPr>
              <w:t xml:space="preserve"> in sequence? </w:t>
            </w:r>
          </w:p>
          <w:p w:rsidR="00965F1E" w:rsidRPr="00965F1E" w:rsidRDefault="00965F1E" w:rsidP="00E05F56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965F1E">
              <w:rPr>
                <w:rFonts w:ascii="NTPreCursivef" w:hAnsi="NTPreCursivef"/>
                <w:color w:val="FF0000"/>
                <w:sz w:val="22"/>
                <w:szCs w:val="22"/>
              </w:rPr>
              <w:t>10, 20, 30, 40 15.</w:t>
            </w:r>
          </w:p>
          <w:p w:rsidR="00965F1E" w:rsidRPr="00965F1E" w:rsidRDefault="00965F1E" w:rsidP="00E05F56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965F1E">
              <w:rPr>
                <w:rFonts w:ascii="NTPreCursivef" w:hAnsi="NTPreCursivef"/>
                <w:color w:val="FF0000"/>
                <w:sz w:val="22"/>
                <w:szCs w:val="22"/>
              </w:rPr>
              <w:t xml:space="preserve">2, 4, 6, 8, 9. </w:t>
            </w:r>
          </w:p>
          <w:p w:rsidR="00E05F56" w:rsidRDefault="00E05F56" w:rsidP="00E05F56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3B4081" w:rsidRPr="00BE6AD0" w:rsidRDefault="00BE6AD0" w:rsidP="00715182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 w:rsidRPr="00BE6AD0">
              <w:rPr>
                <w:rFonts w:ascii="NTPreCursivef" w:hAnsi="NTPreCursivef"/>
                <w:color w:val="FF0000"/>
                <w:sz w:val="22"/>
                <w:szCs w:val="22"/>
                <w:u w:val="single"/>
              </w:rPr>
              <w:t>Wednesday:</w:t>
            </w:r>
            <w:r w:rsidR="005F5F7A" w:rsidRPr="00BE6AD0"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3B4081" w:rsidRDefault="00906D62" w:rsidP="00715182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Count backwards from 5</w:t>
            </w:r>
            <w:r w:rsidR="003B4081" w:rsidRPr="00715182">
              <w:rPr>
                <w:rFonts w:ascii="NTPreCursivef" w:hAnsi="NTPreCursivef"/>
                <w:color w:val="FF0000"/>
                <w:sz w:val="22"/>
                <w:szCs w:val="22"/>
              </w:rPr>
              <w:t>0. Repeat if necessary.</w:t>
            </w:r>
          </w:p>
          <w:p w:rsidR="005F5F7A" w:rsidRDefault="00F4312D" w:rsidP="00715182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Solve calculations on board, draw part/part/whole models for each.</w:t>
            </w:r>
          </w:p>
          <w:p w:rsidR="00F74E4C" w:rsidRDefault="00F74E4C" w:rsidP="00715182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</w:p>
          <w:p w:rsidR="00906D62" w:rsidRDefault="00906D62" w:rsidP="00906D62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Thursday: WALT</w:t>
            </w:r>
            <w:r w:rsidR="00F74E4C"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: add and subtract</w:t>
            </w:r>
          </w:p>
          <w:p w:rsidR="00F74E4C" w:rsidRPr="00F74E4C" w:rsidRDefault="00F74E4C" w:rsidP="00906D62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F74E4C">
              <w:rPr>
                <w:rFonts w:ascii="NTPreCursivef" w:hAnsi="NTPreCursivef"/>
                <w:color w:val="FF0000"/>
                <w:sz w:val="22"/>
                <w:szCs w:val="22"/>
              </w:rPr>
              <w:t>Count backwards from 50.</w:t>
            </w:r>
          </w:p>
          <w:p w:rsidR="00906D62" w:rsidRDefault="00F74E4C" w:rsidP="00906D62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lastRenderedPageBreak/>
              <w:t>Use ‘Pick a pair’ problem on SMART</w:t>
            </w:r>
          </w:p>
          <w:p w:rsidR="00F74E4C" w:rsidRPr="00906D62" w:rsidRDefault="00F74E4C" w:rsidP="00906D62">
            <w:pPr>
              <w:rPr>
                <w:rFonts w:ascii="NTPreCursivef" w:hAnsi="NTPreCursivef"/>
                <w:b/>
                <w:color w:val="FF0000"/>
                <w:sz w:val="22"/>
                <w:szCs w:val="22"/>
              </w:rPr>
            </w:pPr>
          </w:p>
          <w:p w:rsidR="003B4081" w:rsidRDefault="00906D62" w:rsidP="00F1226D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Friday WALT :</w:t>
            </w:r>
            <w:r w:rsidR="00F74E4C"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add</w:t>
            </w:r>
          </w:p>
          <w:p w:rsidR="003B4081" w:rsidRPr="00F74E4C" w:rsidRDefault="00F74E4C" w:rsidP="00F1226D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F74E4C">
              <w:rPr>
                <w:rFonts w:ascii="NTPreCursivef" w:hAnsi="NTPreCursivef"/>
                <w:color w:val="FF0000"/>
                <w:sz w:val="22"/>
                <w:szCs w:val="22"/>
              </w:rPr>
              <w:t>Complete ‘Bean bag’ problem on SMART. Even better if have 3 beanbags and buckets labelled 1,2,3,4</w:t>
            </w:r>
          </w:p>
          <w:p w:rsidR="003B4081" w:rsidRPr="00F74E4C" w:rsidRDefault="003B4081" w:rsidP="00834DD5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bookmarkStart w:id="1" w:name="OLE_LINK1"/>
          </w:p>
          <w:bookmarkEnd w:id="1"/>
          <w:p w:rsidR="003B4081" w:rsidRPr="00325947" w:rsidRDefault="003B4081" w:rsidP="00F1226D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3B4081" w:rsidRPr="00FB035A" w:rsidRDefault="003B4081" w:rsidP="002724D6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3B4081" w:rsidRPr="00517674" w:rsidTr="00BE6AD0">
        <w:trPr>
          <w:cantSplit/>
          <w:trHeight w:val="1200"/>
        </w:trPr>
        <w:tc>
          <w:tcPr>
            <w:tcW w:w="988" w:type="dxa"/>
            <w:shd w:val="clear" w:color="auto" w:fill="B3B3B3"/>
            <w:textDirection w:val="btLr"/>
          </w:tcPr>
          <w:p w:rsidR="003B4081" w:rsidRPr="00517674" w:rsidRDefault="003B4081" w:rsidP="00F161CE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lastRenderedPageBreak/>
              <w:t>Session 2-English</w:t>
            </w:r>
          </w:p>
        </w:tc>
        <w:tc>
          <w:tcPr>
            <w:tcW w:w="1450" w:type="dxa"/>
            <w:shd w:val="clear" w:color="auto" w:fill="B3B3B3"/>
          </w:tcPr>
          <w:p w:rsidR="003B4081" w:rsidRDefault="00517F78" w:rsidP="00E574B9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 WALT</w:t>
            </w:r>
            <w:r w:rsidR="00032C26">
              <w:rPr>
                <w:rFonts w:ascii="NTPreCursivef" w:hAnsi="NTPreCursivef"/>
                <w:sz w:val="22"/>
                <w:szCs w:val="22"/>
              </w:rPr>
              <w:t xml:space="preserve"> </w:t>
            </w:r>
            <w:r w:rsidR="00754B55">
              <w:rPr>
                <w:rFonts w:ascii="NTPreCursivef" w:hAnsi="NTPreCursivef"/>
                <w:sz w:val="22"/>
                <w:szCs w:val="22"/>
              </w:rPr>
              <w:t>discuss</w:t>
            </w:r>
          </w:p>
          <w:p w:rsidR="00DC26A8" w:rsidRDefault="00DC26A8" w:rsidP="00E574B9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6494" w:type="dxa"/>
          </w:tcPr>
          <w:p w:rsidR="00A71D85" w:rsidRDefault="00ED6843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CC56AA">
              <w:rPr>
                <w:rFonts w:ascii="NTPreCursivef" w:hAnsi="NTPreCursivef"/>
                <w:b/>
                <w:sz w:val="22"/>
                <w:szCs w:val="22"/>
              </w:rPr>
              <w:t>WE</w:t>
            </w:r>
            <w:r w:rsidR="00BE6AD0" w:rsidRPr="00CC56AA">
              <w:rPr>
                <w:rFonts w:ascii="NTPreCursivef" w:hAnsi="NTPreCursivef"/>
                <w:b/>
                <w:sz w:val="22"/>
                <w:szCs w:val="22"/>
              </w:rPr>
              <w:t>DNESDAY</w:t>
            </w:r>
            <w:r w:rsidR="00BE6AD0">
              <w:rPr>
                <w:rFonts w:ascii="NTPreCursivef" w:hAnsi="NTPreCursivef"/>
                <w:sz w:val="22"/>
                <w:szCs w:val="22"/>
              </w:rPr>
              <w:t xml:space="preserve"> </w:t>
            </w:r>
            <w:r>
              <w:rPr>
                <w:rFonts w:ascii="NTPreCursivef" w:hAnsi="NTPreCursivef"/>
                <w:sz w:val="22"/>
                <w:szCs w:val="22"/>
              </w:rPr>
              <w:t>–</w:t>
            </w:r>
            <w:r w:rsidR="00BE6AD0">
              <w:rPr>
                <w:rFonts w:ascii="NTPreCursivef" w:hAnsi="NTPreCursivef"/>
                <w:sz w:val="22"/>
                <w:szCs w:val="22"/>
              </w:rPr>
              <w:t xml:space="preserve"> English</w:t>
            </w:r>
          </w:p>
          <w:p w:rsidR="00CC56AA" w:rsidRPr="00CC56AA" w:rsidRDefault="00CC56AA" w:rsidP="00CC56AA">
            <w:pPr>
              <w:rPr>
                <w:rFonts w:ascii="NTPreCursivef" w:hAnsi="NTPreCursivef"/>
                <w:color w:val="00B050"/>
                <w:sz w:val="22"/>
                <w:szCs w:val="22"/>
              </w:rPr>
            </w:pPr>
            <w:r>
              <w:rPr>
                <w:rFonts w:ascii="NTPreCursivef" w:hAnsi="NTPreCursivef"/>
                <w:color w:val="00B050"/>
                <w:sz w:val="22"/>
                <w:szCs w:val="22"/>
              </w:rPr>
              <w:t>Starter-Recap plurals. Can you think of your own examples? Think, pair, share.</w:t>
            </w:r>
          </w:p>
          <w:p w:rsidR="00CC56AA" w:rsidRDefault="00CC56AA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ED6843" w:rsidRPr="00AF19E4" w:rsidRDefault="001A4DEE" w:rsidP="00BE6AD0">
            <w:pPr>
              <w:rPr>
                <w:rFonts w:ascii="NTPreCursivef" w:hAnsi="NTPreCursivef"/>
                <w:sz w:val="22"/>
                <w:szCs w:val="22"/>
              </w:rPr>
            </w:pPr>
            <w:hyperlink r:id="rId9" w:history="1">
              <w:r w:rsidR="00380335" w:rsidRPr="007B1C71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https://www.youtube.com/watch?v=VE76Qc6HoUc</w:t>
              </w:r>
            </w:hyperlink>
            <w:r w:rsidR="00380335">
              <w:rPr>
                <w:rFonts w:ascii="NTPreCursivef" w:hAnsi="NTPreCursivef"/>
                <w:color w:val="7030A0"/>
                <w:sz w:val="22"/>
                <w:szCs w:val="22"/>
              </w:rPr>
              <w:t xml:space="preserve"> </w:t>
            </w:r>
            <w:r w:rsidR="00380335" w:rsidRPr="00AF19E4">
              <w:rPr>
                <w:rFonts w:ascii="NTPreCursivef" w:hAnsi="NTPreCursivef"/>
                <w:sz w:val="22"/>
                <w:szCs w:val="22"/>
              </w:rPr>
              <w:t>watch the video.</w:t>
            </w:r>
          </w:p>
          <w:p w:rsidR="00380335" w:rsidRPr="00AF19E4" w:rsidRDefault="00380335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AF19E4">
              <w:rPr>
                <w:rFonts w:ascii="NTPreCursivef" w:hAnsi="NTPreCursivef"/>
                <w:sz w:val="22"/>
                <w:szCs w:val="22"/>
              </w:rPr>
              <w:t>What is it like to be an astronaut?</w:t>
            </w:r>
          </w:p>
          <w:p w:rsidR="00380335" w:rsidRPr="00AF19E4" w:rsidRDefault="00AF19E4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AF19E4">
              <w:rPr>
                <w:rFonts w:ascii="NTPreCursivef" w:hAnsi="NTPreCursivef"/>
                <w:sz w:val="22"/>
                <w:szCs w:val="22"/>
              </w:rPr>
              <w:t xml:space="preserve">Model ideas onto enlarged astronaut. </w:t>
            </w:r>
          </w:p>
          <w:p w:rsidR="00AF19E4" w:rsidRPr="00AF19E4" w:rsidRDefault="00AF19E4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AL-children to write their</w:t>
            </w:r>
            <w:r w:rsidRPr="00AF19E4">
              <w:rPr>
                <w:rFonts w:ascii="NTPreCursivef" w:hAnsi="NTPreCursivef"/>
                <w:sz w:val="22"/>
                <w:szCs w:val="22"/>
              </w:rPr>
              <w:t xml:space="preserve"> ideas.</w:t>
            </w:r>
          </w:p>
          <w:p w:rsidR="00AF19E4" w:rsidRDefault="00AF19E4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AF19E4">
              <w:rPr>
                <w:rFonts w:ascii="NTPreCursivef" w:hAnsi="NTPreCursivef"/>
                <w:sz w:val="22"/>
                <w:szCs w:val="22"/>
              </w:rPr>
              <w:t>I-can children draw what an astronaut looks like to them?</w:t>
            </w:r>
          </w:p>
          <w:p w:rsidR="00AF19E4" w:rsidRDefault="00AF19E4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AF19E4" w:rsidRDefault="00AF19E4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Afternoon-RE</w:t>
            </w:r>
          </w:p>
          <w:p w:rsidR="00AF19E4" w:rsidRDefault="00AF19E4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Below-maybe groups of children could pick a different area? Two for year one and two for FS? Thermometers in the science cupboard.</w:t>
            </w:r>
            <w:r w:rsidR="00E12F70">
              <w:rPr>
                <w:rFonts w:ascii="NTPreCursivef" w:hAnsi="NTPreCursivef"/>
                <w:sz w:val="22"/>
                <w:szCs w:val="22"/>
              </w:rPr>
              <w:t xml:space="preserve"> Tapestry observations-observing over time. Will repeat every week.</w:t>
            </w:r>
          </w:p>
          <w:p w:rsidR="00AF19E4" w:rsidRDefault="00AF19E4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1644EE7" wp14:editId="5033AC57">
                  <wp:extent cx="3810000" cy="2487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5555" t="19083" r="17971"/>
                          <a:stretch/>
                        </pic:blipFill>
                        <pic:spPr bwMode="auto">
                          <a:xfrm>
                            <a:off x="0" y="0"/>
                            <a:ext cx="3810000" cy="2487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F19E4" w:rsidRPr="00A8202B" w:rsidRDefault="00AF19E4" w:rsidP="00BE6AD0">
            <w:pPr>
              <w:rPr>
                <w:rFonts w:ascii="NTPreCursivef" w:hAnsi="NTPreCursivef"/>
                <w:color w:val="7030A0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3B4081" w:rsidRPr="00517674" w:rsidRDefault="003B4081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vMerge/>
          </w:tcPr>
          <w:p w:rsidR="003B4081" w:rsidRPr="00517674" w:rsidRDefault="003B4081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</w:tr>
      <w:tr w:rsidR="00BE6AD0" w:rsidRPr="00517674" w:rsidTr="00BE6AD0">
        <w:trPr>
          <w:cantSplit/>
          <w:trHeight w:val="1200"/>
        </w:trPr>
        <w:tc>
          <w:tcPr>
            <w:tcW w:w="988" w:type="dxa"/>
            <w:shd w:val="clear" w:color="auto" w:fill="B3B3B3"/>
            <w:textDirection w:val="btLr"/>
          </w:tcPr>
          <w:p w:rsidR="00BE6AD0" w:rsidRDefault="00BE6AD0" w:rsidP="00F161CE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450" w:type="dxa"/>
            <w:shd w:val="clear" w:color="auto" w:fill="B3B3B3"/>
          </w:tcPr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WALT: recognise and name 3D shapes</w:t>
            </w:r>
          </w:p>
          <w:p w:rsidR="00BE6AD0" w:rsidRDefault="00BE6AD0" w:rsidP="00E574B9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6494" w:type="dxa"/>
          </w:tcPr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WEDNESDAY - Maths</w:t>
            </w:r>
            <w:r w:rsidRPr="00F74E4C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proofErr w:type="spellStart"/>
            <w:r>
              <w:rPr>
                <w:rFonts w:ascii="NTPreCursivef" w:hAnsi="NTPreCursivef"/>
                <w:sz w:val="22"/>
                <w:szCs w:val="22"/>
              </w:rPr>
              <w:t>Powerpoint</w:t>
            </w:r>
            <w:proofErr w:type="spellEnd"/>
            <w:r>
              <w:rPr>
                <w:rFonts w:ascii="NTPreCursivef" w:hAnsi="NTPreCursivef"/>
                <w:sz w:val="22"/>
                <w:szCs w:val="22"/>
              </w:rPr>
              <w:t xml:space="preserve"> on naming 3D shapes </w:t>
            </w:r>
          </w:p>
          <w:p w:rsidR="00BE6AD0" w:rsidRPr="00F74E4C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F74E4C">
              <w:rPr>
                <w:rFonts w:ascii="NTPreCursivef" w:hAnsi="NTPreCursivef"/>
                <w:sz w:val="22"/>
                <w:szCs w:val="22"/>
              </w:rPr>
              <w:t>Q. What is a 3D shape?</w:t>
            </w:r>
          </w:p>
          <w:p w:rsidR="00BE6AD0" w:rsidRPr="00F74E4C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F74E4C">
              <w:rPr>
                <w:rFonts w:ascii="NTPreCursivef" w:hAnsi="NTPreCursivef"/>
                <w:sz w:val="22"/>
                <w:szCs w:val="22"/>
              </w:rPr>
              <w:t>Q. Is a circle a 3D shape?</w:t>
            </w: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F74E4C">
              <w:rPr>
                <w:rFonts w:ascii="NTPreCursivef" w:hAnsi="NTPreCursivef"/>
                <w:sz w:val="22"/>
                <w:szCs w:val="22"/>
              </w:rPr>
              <w:t>Q. Can we see any 3D shapes in the classroom?</w:t>
            </w: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Q. How many 3D shapes do you know?</w:t>
            </w:r>
          </w:p>
          <w:p w:rsidR="00BE6AD0" w:rsidRDefault="00334B54" w:rsidP="00BE6AD0">
            <w:pPr>
              <w:rPr>
                <w:rFonts w:ascii="NTPreCursivef" w:hAnsi="NTPreCursivef"/>
                <w:sz w:val="22"/>
                <w:szCs w:val="22"/>
              </w:rPr>
            </w:pPr>
            <w:proofErr w:type="gramStart"/>
            <w:r>
              <w:rPr>
                <w:rFonts w:ascii="NTPreCursivef" w:hAnsi="NTPreCursivef"/>
                <w:sz w:val="22"/>
                <w:szCs w:val="22"/>
              </w:rPr>
              <w:t xml:space="preserve">Activity </w:t>
            </w:r>
            <w:r w:rsidR="00BE6AD0">
              <w:rPr>
                <w:rFonts w:ascii="NTPreCursivef" w:hAnsi="NTPreCursivef"/>
                <w:sz w:val="22"/>
                <w:szCs w:val="22"/>
              </w:rPr>
              <w:t>:</w:t>
            </w:r>
            <w:proofErr w:type="gramEnd"/>
            <w:r w:rsidR="00BE6AD0">
              <w:rPr>
                <w:rFonts w:ascii="NTPreCursivef" w:hAnsi="NTPreCursivef"/>
                <w:sz w:val="22"/>
                <w:szCs w:val="22"/>
              </w:rPr>
              <w:t xml:space="preserve"> Complete Lesson 1 sheet</w:t>
            </w:r>
            <w:r>
              <w:rPr>
                <w:rFonts w:ascii="NTPreCursivef" w:hAnsi="NTPreCursivef"/>
                <w:sz w:val="22"/>
                <w:szCs w:val="22"/>
              </w:rPr>
              <w:t xml:space="preserve">. </w:t>
            </w:r>
          </w:p>
          <w:p w:rsidR="00BE6AD0" w:rsidRPr="00F74E4C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Plenary: Q</w:t>
            </w:r>
            <w:r w:rsidR="00334B54">
              <w:rPr>
                <w:rFonts w:ascii="NTPreCursivef" w:hAnsi="NTPreCursivef"/>
                <w:sz w:val="22"/>
                <w:szCs w:val="22"/>
              </w:rPr>
              <w:t xml:space="preserve"> on smart. </w:t>
            </w:r>
            <w:r>
              <w:rPr>
                <w:rFonts w:ascii="NTPreCursivef" w:hAnsi="NTPreCursivef"/>
                <w:sz w:val="22"/>
                <w:szCs w:val="22"/>
              </w:rPr>
              <w:t>. Is a pyramid only a pyramid when its point is on top?</w:t>
            </w:r>
          </w:p>
          <w:p w:rsidR="00BE6AD0" w:rsidRDefault="00BE6AD0" w:rsidP="00BE6AD0">
            <w:pPr>
              <w:rPr>
                <w:rFonts w:ascii="NTPreCursivef" w:hAnsi="NTPreCursivef"/>
                <w:b/>
                <w:sz w:val="22"/>
                <w:szCs w:val="22"/>
                <w:u w:val="single"/>
              </w:rPr>
            </w:pPr>
            <w:r w:rsidRPr="005F1313">
              <w:rPr>
                <w:rFonts w:ascii="NTPreCursivef" w:hAnsi="NTPreCursivef"/>
                <w:b/>
                <w:sz w:val="22"/>
                <w:szCs w:val="22"/>
                <w:u w:val="single"/>
              </w:rPr>
              <w:t>Afternoon-</w:t>
            </w:r>
          </w:p>
          <w:p w:rsidR="00BE6AD0" w:rsidRDefault="00BE6AD0" w:rsidP="00BE6AD0">
            <w:pPr>
              <w:rPr>
                <w:rFonts w:ascii="NTPreCursivef" w:hAnsi="NTPreCursivef"/>
                <w:b/>
                <w:sz w:val="22"/>
                <w:szCs w:val="22"/>
                <w:u w:val="single"/>
              </w:rPr>
            </w:pP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BE6AD0" w:rsidRPr="00517674" w:rsidRDefault="00BE6AD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vMerge/>
          </w:tcPr>
          <w:p w:rsidR="00BE6AD0" w:rsidRPr="00517674" w:rsidRDefault="00BE6AD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</w:tr>
      <w:tr w:rsidR="007900C9" w:rsidRPr="00517674" w:rsidTr="00BE6AD0">
        <w:trPr>
          <w:cantSplit/>
          <w:trHeight w:val="1339"/>
        </w:trPr>
        <w:tc>
          <w:tcPr>
            <w:tcW w:w="988" w:type="dxa"/>
            <w:shd w:val="clear" w:color="auto" w:fill="B3B3B3"/>
            <w:textDirection w:val="btLr"/>
          </w:tcPr>
          <w:p w:rsidR="007900C9" w:rsidRPr="00517674" w:rsidRDefault="007900C9" w:rsidP="00C752FE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lastRenderedPageBreak/>
              <w:t>Session</w:t>
            </w:r>
            <w:r w:rsidR="00A8202B">
              <w:rPr>
                <w:rFonts w:ascii="NTPreCursivef" w:hAnsi="NTPreCursivef"/>
                <w:sz w:val="22"/>
                <w:szCs w:val="22"/>
              </w:rPr>
              <w:t xml:space="preserve"> </w:t>
            </w:r>
            <w:r w:rsidR="005F7BDB">
              <w:rPr>
                <w:rFonts w:ascii="NTPreCursivef" w:hAnsi="NTPreCursivef"/>
                <w:sz w:val="22"/>
                <w:szCs w:val="22"/>
              </w:rPr>
              <w:t xml:space="preserve"> 3-</w:t>
            </w:r>
          </w:p>
        </w:tc>
        <w:tc>
          <w:tcPr>
            <w:tcW w:w="1450" w:type="dxa"/>
            <w:shd w:val="clear" w:color="auto" w:fill="B3B3B3"/>
          </w:tcPr>
          <w:p w:rsidR="007900C9" w:rsidRDefault="000736F4" w:rsidP="001F21D2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WALT</w:t>
            </w:r>
            <w:r w:rsidR="00715182">
              <w:rPr>
                <w:rFonts w:ascii="NTPreCursivef" w:hAnsi="NTPreCursivef"/>
                <w:sz w:val="22"/>
                <w:szCs w:val="22"/>
              </w:rPr>
              <w:t xml:space="preserve">: </w:t>
            </w:r>
            <w:r w:rsidR="00F4312D">
              <w:rPr>
                <w:rFonts w:ascii="NTPreCursivef" w:hAnsi="NTPreCursivef"/>
                <w:sz w:val="22"/>
                <w:szCs w:val="22"/>
              </w:rPr>
              <w:t>recognise and name 3D shapes</w:t>
            </w:r>
          </w:p>
          <w:p w:rsidR="0095347C" w:rsidRDefault="0095347C" w:rsidP="001F21D2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6494" w:type="dxa"/>
          </w:tcPr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THURSDAY</w:t>
            </w:r>
          </w:p>
          <w:p w:rsidR="00BE6AD0" w:rsidRPr="005A5FB9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5A5FB9">
              <w:rPr>
                <w:rFonts w:ascii="NTPreCursivef" w:hAnsi="NTPreCursivef"/>
                <w:sz w:val="22"/>
                <w:szCs w:val="22"/>
              </w:rPr>
              <w:t>Show children 3D shapes, ask them to name them and describe properties using words face, edge, curved, straight, vertex</w:t>
            </w:r>
          </w:p>
          <w:p w:rsidR="00BE6AD0" w:rsidRPr="005A5FB9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5A5FB9">
              <w:rPr>
                <w:rFonts w:ascii="NTPreCursivef" w:hAnsi="NTPreCursivef"/>
                <w:sz w:val="22"/>
                <w:szCs w:val="22"/>
              </w:rPr>
              <w:t>Put a 3D shape in a feely bag, describe it for children, can they guess what shape it is?</w:t>
            </w: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5A5FB9">
              <w:rPr>
                <w:rFonts w:ascii="NTPreCursivef" w:hAnsi="NTPreCursivef"/>
                <w:sz w:val="22"/>
                <w:szCs w:val="22"/>
              </w:rPr>
              <w:t>Ask children to describe shape they can feel in the bag, can rest guess the shape?</w:t>
            </w: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Use SMART Q. What do you think the partly hidden shape is?</w:t>
            </w: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Activity: Lesson 2 sheet read descriptions of shapes and find the shapes that match description. Can be done as a worksheet or using real shapes.</w:t>
            </w:r>
          </w:p>
          <w:p w:rsidR="00BE6AD0" w:rsidRPr="005A5FB9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Write a description for a pyramid or cone.</w:t>
            </w:r>
          </w:p>
          <w:p w:rsidR="005F1313" w:rsidRDefault="005F1313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977" w:type="dxa"/>
            <w:vMerge w:val="restart"/>
          </w:tcPr>
          <w:p w:rsidR="007900C9" w:rsidRPr="00517674" w:rsidRDefault="007900C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  <w:tc>
          <w:tcPr>
            <w:tcW w:w="4693" w:type="dxa"/>
            <w:vMerge w:val="restart"/>
          </w:tcPr>
          <w:p w:rsidR="007900C9" w:rsidRPr="00517674" w:rsidRDefault="00334B54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334B54">
              <w:rPr>
                <w:rFonts w:ascii="NTPreCursivef" w:hAnsi="NTPreCursivef"/>
                <w:color w:val="1F497D" w:themeColor="text2"/>
                <w:sz w:val="22"/>
                <w:szCs w:val="22"/>
                <w:u w:val="single"/>
              </w:rPr>
              <w:t xml:space="preserve">Greater </w:t>
            </w:r>
            <w:proofErr w:type="gramStart"/>
            <w:r w:rsidRPr="00334B54">
              <w:rPr>
                <w:rFonts w:ascii="NTPreCursivef" w:hAnsi="NTPreCursivef"/>
                <w:color w:val="1F497D" w:themeColor="text2"/>
                <w:sz w:val="22"/>
                <w:szCs w:val="22"/>
                <w:u w:val="single"/>
              </w:rPr>
              <w:t>depth</w:t>
            </w:r>
            <w:r>
              <w:rPr>
                <w:rFonts w:ascii="NTPreCursivef" w:hAnsi="NTPreCursivef"/>
                <w:color w:val="1F497D" w:themeColor="text2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NTPreCursivef" w:hAnsi="NTPreCursivef"/>
                <w:color w:val="1F497D" w:themeColor="text2"/>
                <w:sz w:val="22"/>
                <w:szCs w:val="22"/>
              </w:rPr>
              <w:t xml:space="preserve"> Friday lesson included. </w:t>
            </w:r>
          </w:p>
        </w:tc>
      </w:tr>
      <w:tr w:rsidR="00197697" w:rsidRPr="00517674" w:rsidTr="00BE6AD0">
        <w:trPr>
          <w:cantSplit/>
          <w:trHeight w:val="1913"/>
        </w:trPr>
        <w:tc>
          <w:tcPr>
            <w:tcW w:w="988" w:type="dxa"/>
            <w:shd w:val="clear" w:color="auto" w:fill="B3B3B3"/>
            <w:textDirection w:val="btLr"/>
          </w:tcPr>
          <w:p w:rsidR="00197697" w:rsidRPr="00517674" w:rsidRDefault="00834DD5" w:rsidP="00580B4B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Session 2</w:t>
            </w:r>
            <w:r w:rsidR="00F6083B">
              <w:rPr>
                <w:rFonts w:ascii="NTPreCursivef" w:hAnsi="NTPreCursivef"/>
                <w:sz w:val="22"/>
                <w:szCs w:val="22"/>
              </w:rPr>
              <w:t xml:space="preserve"> Mathematics</w:t>
            </w:r>
          </w:p>
        </w:tc>
        <w:tc>
          <w:tcPr>
            <w:tcW w:w="1450" w:type="dxa"/>
            <w:shd w:val="clear" w:color="auto" w:fill="B3B3B3"/>
          </w:tcPr>
          <w:p w:rsidR="00C933D6" w:rsidRPr="00517674" w:rsidRDefault="008E5E21" w:rsidP="00AD4AD3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WALT: </w:t>
            </w:r>
            <w:r w:rsidR="00F4312D">
              <w:rPr>
                <w:rFonts w:ascii="NTPreCursivef" w:hAnsi="NTPreCursivef"/>
                <w:sz w:val="22"/>
                <w:szCs w:val="22"/>
              </w:rPr>
              <w:t>recognise and name 3D shapes</w:t>
            </w:r>
          </w:p>
        </w:tc>
        <w:tc>
          <w:tcPr>
            <w:tcW w:w="6494" w:type="dxa"/>
          </w:tcPr>
          <w:p w:rsidR="005A5FB9" w:rsidRDefault="00334B54" w:rsidP="00E358BA">
            <w:pPr>
              <w:rPr>
                <w:rFonts w:ascii="NTPreCursivef" w:hAnsi="NTPreCursivef"/>
                <w:b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sz w:val="22"/>
                <w:szCs w:val="22"/>
                <w:u w:val="single"/>
              </w:rPr>
              <w:t xml:space="preserve">3d shape </w:t>
            </w:r>
            <w:proofErr w:type="spellStart"/>
            <w:r>
              <w:rPr>
                <w:rFonts w:ascii="NTPreCursivef" w:hAnsi="NTPreCursivef"/>
                <w:b/>
                <w:sz w:val="22"/>
                <w:szCs w:val="22"/>
                <w:u w:val="single"/>
              </w:rPr>
              <w:t>powerpoint</w:t>
            </w:r>
            <w:proofErr w:type="spellEnd"/>
            <w:r>
              <w:rPr>
                <w:rFonts w:ascii="NTPreCursivef" w:hAnsi="NTPreCursivef"/>
                <w:b/>
                <w:sz w:val="22"/>
                <w:szCs w:val="22"/>
                <w:u w:val="single"/>
              </w:rPr>
              <w:t xml:space="preserve">. </w:t>
            </w:r>
          </w:p>
          <w:p w:rsidR="00334B54" w:rsidRDefault="00334B54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BE6AD0" w:rsidRPr="000774B9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0774B9">
              <w:rPr>
                <w:rFonts w:ascii="NTPreCursivef" w:hAnsi="NTPreCursivef"/>
                <w:sz w:val="22"/>
                <w:szCs w:val="22"/>
              </w:rPr>
              <w:t>Look at SMART, Q. Have shapes been sorted correctly? Explain how you know? How else could they be sorted?</w:t>
            </w:r>
            <w:r>
              <w:rPr>
                <w:rFonts w:ascii="NTPreCursivef" w:hAnsi="NTPreCursivef"/>
                <w:sz w:val="22"/>
                <w:szCs w:val="22"/>
              </w:rPr>
              <w:t>(colour)</w:t>
            </w: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0774B9">
              <w:rPr>
                <w:rFonts w:ascii="NTPreCursivef" w:hAnsi="NTPreCursivef"/>
                <w:sz w:val="22"/>
                <w:szCs w:val="22"/>
              </w:rPr>
              <w:t>On SMART, how many ways can you sort the 4 shapes? Have a real cylinder, cone, cuboid and cube available.</w:t>
            </w:r>
          </w:p>
          <w:p w:rsidR="00334B54" w:rsidRPr="000774B9" w:rsidRDefault="00334B54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BE6AD0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Activity: Lesson 3 sheet( includes GD from Classroom Secrets)</w:t>
            </w:r>
          </w:p>
          <w:p w:rsidR="00BE6AD0" w:rsidRPr="000774B9" w:rsidRDefault="00BE6AD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Provision:  Sort shapes using TWINKL activity.</w:t>
            </w:r>
          </w:p>
          <w:p w:rsidR="00E358BA" w:rsidRPr="009C6C6C" w:rsidRDefault="00E358BA" w:rsidP="00E358BA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E358BA" w:rsidRPr="00E358BA" w:rsidRDefault="00E358BA" w:rsidP="00311CBD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197697" w:rsidRPr="00517674" w:rsidRDefault="00197697">
            <w:pPr>
              <w:rPr>
                <w:rFonts w:ascii="NTPreCursivef" w:hAnsi="NTPreCursivef"/>
                <w:sz w:val="22"/>
                <w:szCs w:val="22"/>
                <w:u w:val="single"/>
              </w:rPr>
            </w:pPr>
          </w:p>
        </w:tc>
        <w:tc>
          <w:tcPr>
            <w:tcW w:w="4693" w:type="dxa"/>
            <w:vMerge/>
          </w:tcPr>
          <w:p w:rsidR="00197697" w:rsidRPr="00517674" w:rsidRDefault="00197697">
            <w:pPr>
              <w:rPr>
                <w:rFonts w:ascii="NTPreCursivef" w:hAnsi="NTPreCursivef"/>
                <w:sz w:val="22"/>
                <w:szCs w:val="22"/>
                <w:u w:val="single"/>
              </w:rPr>
            </w:pPr>
          </w:p>
        </w:tc>
      </w:tr>
    </w:tbl>
    <w:p w:rsidR="003F049F" w:rsidRDefault="003F049F">
      <w:pPr>
        <w:rPr>
          <w:rFonts w:ascii="NTPreCursivef" w:hAnsi="NTPreCursivef"/>
          <w:sz w:val="22"/>
          <w:szCs w:val="22"/>
        </w:rPr>
      </w:pPr>
    </w:p>
    <w:p w:rsidR="00AF3EF4" w:rsidRDefault="00AF3EF4">
      <w:pPr>
        <w:rPr>
          <w:rFonts w:ascii="NTPreCursivef" w:hAnsi="NTPreCursivef"/>
          <w:sz w:val="22"/>
          <w:szCs w:val="22"/>
        </w:rPr>
      </w:pPr>
    </w:p>
    <w:p w:rsidR="00AF3EF4" w:rsidRPr="00517674" w:rsidRDefault="00AF3EF4">
      <w:pPr>
        <w:rPr>
          <w:rFonts w:ascii="NTPreCursivef" w:hAnsi="NTPreCursivef"/>
          <w:sz w:val="22"/>
          <w:szCs w:val="22"/>
        </w:rPr>
      </w:pPr>
    </w:p>
    <w:sectPr w:rsidR="00AF3EF4" w:rsidRPr="00517674" w:rsidSect="000831F3">
      <w:headerReference w:type="default" r:id="rId11"/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51" w:rsidRDefault="00DB1151">
      <w:r>
        <w:separator/>
      </w:r>
    </w:p>
  </w:endnote>
  <w:endnote w:type="continuationSeparator" w:id="0">
    <w:p w:rsidR="00DB1151" w:rsidRDefault="00DB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51" w:rsidRDefault="00DB1151">
      <w:r>
        <w:separator/>
      </w:r>
    </w:p>
  </w:footnote>
  <w:footnote w:type="continuationSeparator" w:id="0">
    <w:p w:rsidR="00DB1151" w:rsidRDefault="00DB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Pr="00517674" w:rsidRDefault="00F66340">
    <w:pPr>
      <w:pStyle w:val="Header"/>
      <w:rPr>
        <w:rFonts w:ascii="NTPreCursivef" w:hAnsi="NTPreCursivef"/>
        <w:b/>
        <w:sz w:val="28"/>
        <w:szCs w:val="28"/>
      </w:rPr>
    </w:pPr>
    <w:r w:rsidRPr="00517674">
      <w:rPr>
        <w:rFonts w:ascii="NTPreCursivef" w:hAnsi="NTPreCursivef"/>
        <w:b/>
        <w:sz w:val="28"/>
        <w:szCs w:val="28"/>
      </w:rPr>
      <w:t>Short Term Planning</w:t>
    </w:r>
    <w:r w:rsidR="00786073" w:rsidRPr="00517674">
      <w:rPr>
        <w:rFonts w:ascii="NTPreCursivef" w:hAnsi="NTPreCursivef"/>
        <w:b/>
        <w:sz w:val="28"/>
        <w:szCs w:val="28"/>
      </w:rPr>
      <w:t xml:space="preserve"> (weekly)</w:t>
    </w:r>
    <w:r w:rsidRPr="00517674">
      <w:rPr>
        <w:rFonts w:ascii="NTPreCursivef" w:hAnsi="NTPreCursivef"/>
        <w:b/>
        <w:sz w:val="28"/>
        <w:szCs w:val="28"/>
      </w:rPr>
      <w:t xml:space="preserve"> </w:t>
    </w:r>
    <w:r w:rsidR="00786073" w:rsidRPr="00517674">
      <w:rPr>
        <w:rFonts w:ascii="NTPreCursivef" w:hAnsi="NTPreCursivef"/>
        <w:b/>
        <w:sz w:val="28"/>
        <w:szCs w:val="28"/>
      </w:rPr>
      <w:t xml:space="preserve">    </w:t>
    </w:r>
    <w:r w:rsidR="008A2E6C" w:rsidRPr="00517674">
      <w:rPr>
        <w:rFonts w:ascii="NTPreCursivef" w:hAnsi="NTPreCursivef"/>
        <w:b/>
        <w:sz w:val="28"/>
        <w:szCs w:val="28"/>
      </w:rPr>
      <w:t xml:space="preserve">               </w:t>
    </w:r>
    <w:r w:rsidR="00786073" w:rsidRPr="00517674">
      <w:rPr>
        <w:rFonts w:ascii="NTPreCursivef" w:hAnsi="NTPreCursivef"/>
        <w:b/>
        <w:sz w:val="28"/>
        <w:szCs w:val="28"/>
      </w:rPr>
      <w:t xml:space="preserve"> </w:t>
    </w:r>
    <w:r w:rsidRPr="00517674">
      <w:rPr>
        <w:rFonts w:ascii="NTPreCursivef" w:hAnsi="NTPreCursivef"/>
        <w:b/>
        <w:sz w:val="28"/>
        <w:szCs w:val="28"/>
      </w:rPr>
      <w:t xml:space="preserve"> </w:t>
    </w:r>
    <w:r w:rsidR="00FB5653">
      <w:rPr>
        <w:rFonts w:ascii="NTPreCursivef" w:hAnsi="NTPreCursivef"/>
        <w:b/>
        <w:color w:val="FF0000"/>
        <w:sz w:val="32"/>
        <w:szCs w:val="32"/>
      </w:rPr>
      <w:t>English</w:t>
    </w:r>
    <w:r w:rsidR="008A2E6C" w:rsidRPr="00517674">
      <w:rPr>
        <w:rFonts w:ascii="NTPreCursivef" w:hAnsi="NTPreCursivef"/>
        <w:b/>
        <w:color w:val="FF0000"/>
        <w:sz w:val="32"/>
        <w:szCs w:val="32"/>
      </w:rPr>
      <w:t xml:space="preserve"> </w:t>
    </w:r>
    <w:r w:rsidR="005E0D50">
      <w:rPr>
        <w:rFonts w:ascii="NTPreCursivef" w:hAnsi="NTPreCursivef"/>
        <w:b/>
        <w:color w:val="FF0000"/>
        <w:sz w:val="32"/>
        <w:szCs w:val="32"/>
      </w:rPr>
      <w:t>/Mathemat</w:t>
    </w:r>
    <w:r w:rsidR="001F2A74">
      <w:rPr>
        <w:rFonts w:ascii="NTPreCursivef" w:hAnsi="NTPreCursivef"/>
        <w:b/>
        <w:color w:val="FF0000"/>
        <w:sz w:val="32"/>
        <w:szCs w:val="32"/>
      </w:rPr>
      <w:t xml:space="preserve">ics </w:t>
    </w:r>
    <w:r w:rsidR="0085402B" w:rsidRPr="00517674">
      <w:rPr>
        <w:rFonts w:ascii="NTPreCursivef" w:hAnsi="NTPreCursivef"/>
        <w:b/>
        <w:sz w:val="28"/>
        <w:szCs w:val="28"/>
      </w:rPr>
      <w:t xml:space="preserve">Date </w:t>
    </w:r>
    <w:r w:rsidR="00126221">
      <w:rPr>
        <w:rFonts w:ascii="NTPreCursivef" w:hAnsi="NTPreCursivef"/>
        <w:b/>
        <w:sz w:val="28"/>
        <w:szCs w:val="28"/>
      </w:rPr>
      <w:t xml:space="preserve">WB </w:t>
    </w:r>
    <w:r w:rsidR="005F28D4">
      <w:rPr>
        <w:rFonts w:ascii="NTPreCursivef" w:hAnsi="NTPreCursivef"/>
        <w:b/>
        <w:sz w:val="28"/>
        <w:szCs w:val="28"/>
      </w:rPr>
      <w:t>04</w:t>
    </w:r>
    <w:r w:rsidR="00334B54">
      <w:rPr>
        <w:rFonts w:ascii="NTPreCursivef" w:hAnsi="NTPreCursivef"/>
        <w:b/>
        <w:sz w:val="28"/>
        <w:szCs w:val="28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B9C"/>
    <w:multiLevelType w:val="hybridMultilevel"/>
    <w:tmpl w:val="285A5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166"/>
    <w:multiLevelType w:val="hybridMultilevel"/>
    <w:tmpl w:val="F7DA0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7088"/>
    <w:multiLevelType w:val="hybridMultilevel"/>
    <w:tmpl w:val="24D09A9A"/>
    <w:lvl w:ilvl="0" w:tplc="84005C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5A15"/>
    <w:multiLevelType w:val="hybridMultilevel"/>
    <w:tmpl w:val="276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F"/>
    <w:rsid w:val="00001BF9"/>
    <w:rsid w:val="00020D59"/>
    <w:rsid w:val="000277DA"/>
    <w:rsid w:val="000303EF"/>
    <w:rsid w:val="00032C26"/>
    <w:rsid w:val="00054FDC"/>
    <w:rsid w:val="00062809"/>
    <w:rsid w:val="000736F4"/>
    <w:rsid w:val="000774B9"/>
    <w:rsid w:val="000831F3"/>
    <w:rsid w:val="000E7E03"/>
    <w:rsid w:val="00102190"/>
    <w:rsid w:val="0010386A"/>
    <w:rsid w:val="00114A14"/>
    <w:rsid w:val="00116F07"/>
    <w:rsid w:val="00126221"/>
    <w:rsid w:val="00127E8B"/>
    <w:rsid w:val="00161B10"/>
    <w:rsid w:val="00162A92"/>
    <w:rsid w:val="001749EB"/>
    <w:rsid w:val="00197697"/>
    <w:rsid w:val="001A4DEE"/>
    <w:rsid w:val="001B3D8A"/>
    <w:rsid w:val="001C38EF"/>
    <w:rsid w:val="001F21D2"/>
    <w:rsid w:val="001F2A74"/>
    <w:rsid w:val="00202041"/>
    <w:rsid w:val="002133FE"/>
    <w:rsid w:val="0024145A"/>
    <w:rsid w:val="002457A6"/>
    <w:rsid w:val="0025762A"/>
    <w:rsid w:val="002724D6"/>
    <w:rsid w:val="002C10E7"/>
    <w:rsid w:val="002C30F1"/>
    <w:rsid w:val="002C7E04"/>
    <w:rsid w:val="002D6C96"/>
    <w:rsid w:val="00311CBD"/>
    <w:rsid w:val="00325947"/>
    <w:rsid w:val="00334B54"/>
    <w:rsid w:val="003370E7"/>
    <w:rsid w:val="00362DE2"/>
    <w:rsid w:val="00380335"/>
    <w:rsid w:val="003A74F7"/>
    <w:rsid w:val="003B4081"/>
    <w:rsid w:val="003B50B5"/>
    <w:rsid w:val="003C3784"/>
    <w:rsid w:val="003E446B"/>
    <w:rsid w:val="003E7BE6"/>
    <w:rsid w:val="003F049F"/>
    <w:rsid w:val="0040427B"/>
    <w:rsid w:val="004150EB"/>
    <w:rsid w:val="00431C8E"/>
    <w:rsid w:val="00447101"/>
    <w:rsid w:val="004D217F"/>
    <w:rsid w:val="00517674"/>
    <w:rsid w:val="00517F78"/>
    <w:rsid w:val="005261A4"/>
    <w:rsid w:val="0056423E"/>
    <w:rsid w:val="00574F88"/>
    <w:rsid w:val="00580B4B"/>
    <w:rsid w:val="00592D2B"/>
    <w:rsid w:val="005A5FB9"/>
    <w:rsid w:val="005B1FD9"/>
    <w:rsid w:val="005E0D50"/>
    <w:rsid w:val="005E10FB"/>
    <w:rsid w:val="005F1313"/>
    <w:rsid w:val="005F28D4"/>
    <w:rsid w:val="005F5F7A"/>
    <w:rsid w:val="005F7BDB"/>
    <w:rsid w:val="00613AA2"/>
    <w:rsid w:val="00624B3E"/>
    <w:rsid w:val="00625260"/>
    <w:rsid w:val="0064576B"/>
    <w:rsid w:val="00667277"/>
    <w:rsid w:val="006713DF"/>
    <w:rsid w:val="0067261C"/>
    <w:rsid w:val="00680AB8"/>
    <w:rsid w:val="006B02F5"/>
    <w:rsid w:val="006C0A87"/>
    <w:rsid w:val="006C5DEA"/>
    <w:rsid w:val="006D34D8"/>
    <w:rsid w:val="00700BDF"/>
    <w:rsid w:val="00710B69"/>
    <w:rsid w:val="00713D2A"/>
    <w:rsid w:val="00715182"/>
    <w:rsid w:val="00723CA2"/>
    <w:rsid w:val="00724941"/>
    <w:rsid w:val="00736658"/>
    <w:rsid w:val="00754B55"/>
    <w:rsid w:val="0076442C"/>
    <w:rsid w:val="00786073"/>
    <w:rsid w:val="007900C9"/>
    <w:rsid w:val="007A48D1"/>
    <w:rsid w:val="007A5AB9"/>
    <w:rsid w:val="007B7B3C"/>
    <w:rsid w:val="007D1EC0"/>
    <w:rsid w:val="007E2E74"/>
    <w:rsid w:val="007E4B2B"/>
    <w:rsid w:val="007E60B2"/>
    <w:rsid w:val="007E61D2"/>
    <w:rsid w:val="0080161E"/>
    <w:rsid w:val="008242FE"/>
    <w:rsid w:val="00824B2A"/>
    <w:rsid w:val="00830EF2"/>
    <w:rsid w:val="00834DD5"/>
    <w:rsid w:val="00842011"/>
    <w:rsid w:val="00843E97"/>
    <w:rsid w:val="00845F52"/>
    <w:rsid w:val="0085402B"/>
    <w:rsid w:val="00871D7B"/>
    <w:rsid w:val="00880309"/>
    <w:rsid w:val="0088435B"/>
    <w:rsid w:val="008A2E6C"/>
    <w:rsid w:val="008B2EF2"/>
    <w:rsid w:val="008B5AAD"/>
    <w:rsid w:val="008E38E1"/>
    <w:rsid w:val="008E5E21"/>
    <w:rsid w:val="00900425"/>
    <w:rsid w:val="00906D62"/>
    <w:rsid w:val="00907BBE"/>
    <w:rsid w:val="009166E8"/>
    <w:rsid w:val="00931D8B"/>
    <w:rsid w:val="0095347C"/>
    <w:rsid w:val="009535F1"/>
    <w:rsid w:val="00965F1E"/>
    <w:rsid w:val="009727F3"/>
    <w:rsid w:val="009930F1"/>
    <w:rsid w:val="00994C2B"/>
    <w:rsid w:val="009A08E5"/>
    <w:rsid w:val="009C3CF4"/>
    <w:rsid w:val="009C6C6C"/>
    <w:rsid w:val="009D7B84"/>
    <w:rsid w:val="009E458F"/>
    <w:rsid w:val="00A14029"/>
    <w:rsid w:val="00A214B0"/>
    <w:rsid w:val="00A52AAF"/>
    <w:rsid w:val="00A557AF"/>
    <w:rsid w:val="00A71D85"/>
    <w:rsid w:val="00A81640"/>
    <w:rsid w:val="00A8202B"/>
    <w:rsid w:val="00A94393"/>
    <w:rsid w:val="00A97865"/>
    <w:rsid w:val="00A97BBA"/>
    <w:rsid w:val="00AA5765"/>
    <w:rsid w:val="00AB1521"/>
    <w:rsid w:val="00AD4AD3"/>
    <w:rsid w:val="00AE743E"/>
    <w:rsid w:val="00AF19E4"/>
    <w:rsid w:val="00AF3EF4"/>
    <w:rsid w:val="00B3072B"/>
    <w:rsid w:val="00B63EFE"/>
    <w:rsid w:val="00B8681D"/>
    <w:rsid w:val="00B930E0"/>
    <w:rsid w:val="00BA1CFA"/>
    <w:rsid w:val="00BA616B"/>
    <w:rsid w:val="00BD27EF"/>
    <w:rsid w:val="00BE1A2E"/>
    <w:rsid w:val="00BE6AD0"/>
    <w:rsid w:val="00BF316B"/>
    <w:rsid w:val="00C121F6"/>
    <w:rsid w:val="00C33B39"/>
    <w:rsid w:val="00C4263E"/>
    <w:rsid w:val="00C42D32"/>
    <w:rsid w:val="00C53E70"/>
    <w:rsid w:val="00C752FE"/>
    <w:rsid w:val="00C82212"/>
    <w:rsid w:val="00C875AA"/>
    <w:rsid w:val="00C92216"/>
    <w:rsid w:val="00C933D6"/>
    <w:rsid w:val="00CB6F80"/>
    <w:rsid w:val="00CC56AA"/>
    <w:rsid w:val="00CE2195"/>
    <w:rsid w:val="00CF121E"/>
    <w:rsid w:val="00CF4460"/>
    <w:rsid w:val="00D011BD"/>
    <w:rsid w:val="00D13038"/>
    <w:rsid w:val="00D409CC"/>
    <w:rsid w:val="00D50C95"/>
    <w:rsid w:val="00D5418F"/>
    <w:rsid w:val="00D66EDB"/>
    <w:rsid w:val="00D92C47"/>
    <w:rsid w:val="00DA2440"/>
    <w:rsid w:val="00DA698A"/>
    <w:rsid w:val="00DB1151"/>
    <w:rsid w:val="00DC26A8"/>
    <w:rsid w:val="00DD3031"/>
    <w:rsid w:val="00DD3E2C"/>
    <w:rsid w:val="00E05F56"/>
    <w:rsid w:val="00E12F70"/>
    <w:rsid w:val="00E132AD"/>
    <w:rsid w:val="00E16D3C"/>
    <w:rsid w:val="00E2531C"/>
    <w:rsid w:val="00E358BA"/>
    <w:rsid w:val="00E40173"/>
    <w:rsid w:val="00E574B9"/>
    <w:rsid w:val="00E63CD4"/>
    <w:rsid w:val="00E81E20"/>
    <w:rsid w:val="00E81EE2"/>
    <w:rsid w:val="00E87B00"/>
    <w:rsid w:val="00EB3C05"/>
    <w:rsid w:val="00EB5A69"/>
    <w:rsid w:val="00ED4342"/>
    <w:rsid w:val="00ED6843"/>
    <w:rsid w:val="00EF40EA"/>
    <w:rsid w:val="00F1226D"/>
    <w:rsid w:val="00F161CE"/>
    <w:rsid w:val="00F4312D"/>
    <w:rsid w:val="00F6083B"/>
    <w:rsid w:val="00F66340"/>
    <w:rsid w:val="00F71744"/>
    <w:rsid w:val="00F74E4C"/>
    <w:rsid w:val="00F854CF"/>
    <w:rsid w:val="00F90E36"/>
    <w:rsid w:val="00F96A30"/>
    <w:rsid w:val="00F9770A"/>
    <w:rsid w:val="00FB035A"/>
    <w:rsid w:val="00FB5653"/>
    <w:rsid w:val="00FC5769"/>
    <w:rsid w:val="00FE6023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56BED753"/>
  <w15:docId w15:val="{BD558EC2-993A-4B5F-A85C-377CF220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04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04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262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BPjVzSoep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E76Qc6Ho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EDACA-6DB5-4D42-9601-310B894E1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569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 Activity  Choices</vt:lpstr>
    </vt:vector>
  </TitlesOfParts>
  <Company>Durham County Council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 Activity  Choices</dc:title>
  <dc:creator>User</dc:creator>
  <cp:lastModifiedBy>Administrator</cp:lastModifiedBy>
  <cp:revision>7</cp:revision>
  <cp:lastPrinted>2016-07-15T07:57:00Z</cp:lastPrinted>
  <dcterms:created xsi:type="dcterms:W3CDTF">2020-11-17T13:51:00Z</dcterms:created>
  <dcterms:modified xsi:type="dcterms:W3CDTF">2020-12-12T10:41:00Z</dcterms:modified>
</cp:coreProperties>
</file>