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703"/>
        <w:gridCol w:w="6521"/>
        <w:gridCol w:w="1984"/>
        <w:gridCol w:w="4721"/>
      </w:tblGrid>
      <w:tr w:rsidR="00197697" w:rsidRPr="00517674" w:rsidTr="00A52AAF">
        <w:trPr>
          <w:cantSplit/>
          <w:trHeight w:val="501"/>
        </w:trPr>
        <w:tc>
          <w:tcPr>
            <w:tcW w:w="673" w:type="dxa"/>
            <w:shd w:val="clear" w:color="auto" w:fill="B3B3B3"/>
            <w:textDirection w:val="btLr"/>
          </w:tcPr>
          <w:p w:rsidR="00197697" w:rsidRPr="00517674" w:rsidRDefault="00197697" w:rsidP="00580B4B">
            <w:pPr>
              <w:ind w:left="113" w:right="113"/>
              <w:rPr>
                <w:rFonts w:ascii="NTPreCursivef" w:hAnsi="NTPreCursivef"/>
                <w:sz w:val="22"/>
                <w:szCs w:val="22"/>
              </w:rPr>
            </w:pPr>
          </w:p>
        </w:tc>
        <w:tc>
          <w:tcPr>
            <w:tcW w:w="14929" w:type="dxa"/>
            <w:gridSpan w:val="4"/>
            <w:shd w:val="clear" w:color="auto" w:fill="auto"/>
          </w:tcPr>
          <w:p w:rsidR="00F161CE" w:rsidRDefault="00F161CE" w:rsidP="00E81EE2">
            <w:pPr>
              <w:rPr>
                <w:rFonts w:ascii="NTPreCursivef" w:hAnsi="NTPreCursivef"/>
                <w:b/>
                <w:sz w:val="22"/>
                <w:szCs w:val="22"/>
              </w:rPr>
            </w:pPr>
            <w:r>
              <w:rPr>
                <w:rFonts w:ascii="NTPreCursivef" w:hAnsi="NTPreCursivef"/>
                <w:b/>
                <w:sz w:val="22"/>
                <w:szCs w:val="22"/>
              </w:rPr>
              <w:t>English</w:t>
            </w:r>
            <w:r w:rsidR="00987EE8">
              <w:rPr>
                <w:rFonts w:ascii="NTPreCursivef" w:hAnsi="NTPreCursivef"/>
                <w:b/>
                <w:sz w:val="22"/>
                <w:szCs w:val="22"/>
              </w:rPr>
              <w:t>-</w:t>
            </w:r>
            <w:r w:rsidR="0076057C">
              <w:rPr>
                <w:rFonts w:ascii="NTPreCursivef" w:hAnsi="NTPreCursivef"/>
                <w:b/>
                <w:sz w:val="22"/>
                <w:szCs w:val="22"/>
              </w:rPr>
              <w:t>Katie Morag book-likes/dislikes grid, story retell using story s, settings</w:t>
            </w:r>
          </w:p>
          <w:p w:rsidR="0076057C" w:rsidRDefault="00F161CE" w:rsidP="0076057C">
            <w:pPr>
              <w:rPr>
                <w:rFonts w:ascii="NTPreCursivef" w:hAnsi="NTPreCursivef"/>
                <w:b/>
                <w:sz w:val="22"/>
                <w:szCs w:val="22"/>
              </w:rPr>
            </w:pPr>
            <w:r>
              <w:rPr>
                <w:rFonts w:ascii="NTPreCursivef" w:hAnsi="NTPreCursivef"/>
                <w:b/>
                <w:sz w:val="22"/>
                <w:szCs w:val="22"/>
              </w:rPr>
              <w:t>Maths-</w:t>
            </w:r>
            <w:r w:rsidR="00C25F57">
              <w:rPr>
                <w:rFonts w:ascii="NTPreCursivef" w:hAnsi="NTPreCursivef"/>
                <w:b/>
                <w:sz w:val="22"/>
                <w:szCs w:val="22"/>
              </w:rPr>
              <w:t xml:space="preserve"> Partitioning / part /-part – whole. </w:t>
            </w:r>
          </w:p>
          <w:p w:rsidR="00C56ABD" w:rsidRPr="00517674" w:rsidRDefault="00C56ABD" w:rsidP="00497CD7">
            <w:pPr>
              <w:rPr>
                <w:rFonts w:ascii="NTPreCursivef" w:hAnsi="NTPreCursivef"/>
                <w:b/>
                <w:sz w:val="22"/>
                <w:szCs w:val="22"/>
              </w:rPr>
            </w:pPr>
            <w:r>
              <w:rPr>
                <w:rFonts w:ascii="NTPreCursivef" w:hAnsi="NTPreCursivef"/>
                <w:b/>
                <w:sz w:val="22"/>
                <w:szCs w:val="22"/>
              </w:rPr>
              <w:t xml:space="preserve"> </w:t>
            </w:r>
          </w:p>
        </w:tc>
      </w:tr>
      <w:tr w:rsidR="0080161E" w:rsidRPr="00517674" w:rsidTr="00C92216">
        <w:trPr>
          <w:cantSplit/>
          <w:trHeight w:val="367"/>
        </w:trPr>
        <w:tc>
          <w:tcPr>
            <w:tcW w:w="673" w:type="dxa"/>
            <w:shd w:val="clear" w:color="auto" w:fill="B3B3B3"/>
          </w:tcPr>
          <w:p w:rsidR="0080161E" w:rsidRPr="00517674" w:rsidRDefault="0080161E" w:rsidP="00580B4B">
            <w:pPr>
              <w:tabs>
                <w:tab w:val="left" w:pos="2850"/>
              </w:tabs>
              <w:jc w:val="center"/>
              <w:rPr>
                <w:rFonts w:ascii="NTPreCursivef" w:hAnsi="NTPreCursivef"/>
                <w:sz w:val="22"/>
                <w:szCs w:val="22"/>
              </w:rPr>
            </w:pPr>
            <w:r w:rsidRPr="00517674">
              <w:rPr>
                <w:rFonts w:ascii="NTPreCursivef" w:hAnsi="NTPreCursivef"/>
                <w:sz w:val="22"/>
                <w:szCs w:val="22"/>
              </w:rPr>
              <w:t>Day</w:t>
            </w:r>
          </w:p>
        </w:tc>
        <w:tc>
          <w:tcPr>
            <w:tcW w:w="1703" w:type="dxa"/>
            <w:shd w:val="clear" w:color="auto" w:fill="B3B3B3"/>
          </w:tcPr>
          <w:p w:rsidR="0080161E" w:rsidRPr="00517674" w:rsidRDefault="00BA1CFA" w:rsidP="00580B4B">
            <w:pPr>
              <w:tabs>
                <w:tab w:val="left" w:pos="2850"/>
              </w:tabs>
              <w:jc w:val="center"/>
              <w:rPr>
                <w:rFonts w:ascii="NTPreCursivef" w:hAnsi="NTPreCursivef"/>
                <w:sz w:val="22"/>
                <w:szCs w:val="22"/>
              </w:rPr>
            </w:pPr>
            <w:r w:rsidRPr="00517674">
              <w:rPr>
                <w:rFonts w:ascii="NTPreCursivef" w:hAnsi="NTPreCursivef"/>
                <w:sz w:val="22"/>
                <w:szCs w:val="22"/>
              </w:rPr>
              <w:t>Focus</w:t>
            </w:r>
            <w:r w:rsidR="001B3D8A">
              <w:rPr>
                <w:rFonts w:ascii="NTPreCursivef" w:hAnsi="NTPreCursivef"/>
                <w:sz w:val="22"/>
                <w:szCs w:val="22"/>
              </w:rPr>
              <w:t>/ Objective/ Success Criteria</w:t>
            </w:r>
          </w:p>
        </w:tc>
        <w:tc>
          <w:tcPr>
            <w:tcW w:w="6521" w:type="dxa"/>
            <w:shd w:val="clear" w:color="auto" w:fill="B3B3B3"/>
          </w:tcPr>
          <w:p w:rsidR="0080161E" w:rsidRPr="00517674" w:rsidRDefault="0080161E" w:rsidP="00580B4B">
            <w:pPr>
              <w:tabs>
                <w:tab w:val="left" w:pos="2850"/>
              </w:tabs>
              <w:jc w:val="center"/>
              <w:rPr>
                <w:rFonts w:ascii="NTPreCursivef" w:hAnsi="NTPreCursivef"/>
                <w:sz w:val="22"/>
                <w:szCs w:val="22"/>
              </w:rPr>
            </w:pPr>
            <w:r w:rsidRPr="00517674">
              <w:rPr>
                <w:rFonts w:ascii="NTPreCursivef" w:hAnsi="NTPreCursivef"/>
                <w:sz w:val="22"/>
                <w:szCs w:val="22"/>
              </w:rPr>
              <w:t>Activity</w:t>
            </w:r>
          </w:p>
        </w:tc>
        <w:tc>
          <w:tcPr>
            <w:tcW w:w="1984" w:type="dxa"/>
            <w:shd w:val="clear" w:color="auto" w:fill="B3B3B3"/>
          </w:tcPr>
          <w:p w:rsidR="0080161E" w:rsidRPr="00517674" w:rsidRDefault="0080161E" w:rsidP="00580B4B">
            <w:pPr>
              <w:jc w:val="center"/>
              <w:rPr>
                <w:rFonts w:ascii="NTPreCursivef" w:hAnsi="NTPreCursivef"/>
                <w:sz w:val="22"/>
                <w:szCs w:val="22"/>
              </w:rPr>
            </w:pPr>
          </w:p>
        </w:tc>
        <w:tc>
          <w:tcPr>
            <w:tcW w:w="4721" w:type="dxa"/>
            <w:shd w:val="clear" w:color="auto" w:fill="B3B3B3"/>
          </w:tcPr>
          <w:p w:rsidR="0080161E" w:rsidRPr="00517674" w:rsidRDefault="0080161E" w:rsidP="00580B4B">
            <w:pPr>
              <w:jc w:val="center"/>
              <w:rPr>
                <w:rFonts w:ascii="NTPreCursivef" w:hAnsi="NTPreCursivef"/>
                <w:sz w:val="22"/>
                <w:szCs w:val="22"/>
              </w:rPr>
            </w:pPr>
            <w:r w:rsidRPr="00517674">
              <w:rPr>
                <w:rFonts w:ascii="NTPreCursivef" w:hAnsi="NTPreCursivef"/>
                <w:sz w:val="22"/>
                <w:szCs w:val="22"/>
              </w:rPr>
              <w:t>Evaluation of Learning / What next for Teaching &amp; Learning?</w:t>
            </w:r>
          </w:p>
        </w:tc>
      </w:tr>
      <w:tr w:rsidR="006D2E2C" w:rsidRPr="00517674" w:rsidTr="00E81EE2">
        <w:trPr>
          <w:cantSplit/>
          <w:trHeight w:val="898"/>
        </w:trPr>
        <w:tc>
          <w:tcPr>
            <w:tcW w:w="673" w:type="dxa"/>
            <w:shd w:val="clear" w:color="auto" w:fill="B3B3B3"/>
            <w:textDirection w:val="btLr"/>
          </w:tcPr>
          <w:p w:rsidR="006D2E2C" w:rsidRPr="00517674" w:rsidRDefault="006D2E2C" w:rsidP="006D2E2C">
            <w:pPr>
              <w:ind w:left="113" w:right="113"/>
              <w:jc w:val="center"/>
              <w:rPr>
                <w:rFonts w:ascii="NTPreCursivef" w:hAnsi="NTPreCursivef"/>
                <w:sz w:val="22"/>
                <w:szCs w:val="22"/>
              </w:rPr>
            </w:pPr>
            <w:r>
              <w:rPr>
                <w:rFonts w:ascii="NTPreCursivef" w:hAnsi="NTPreCursivef"/>
                <w:sz w:val="22"/>
                <w:szCs w:val="22"/>
              </w:rPr>
              <w:t>Monday</w:t>
            </w:r>
          </w:p>
        </w:tc>
        <w:tc>
          <w:tcPr>
            <w:tcW w:w="1703" w:type="dxa"/>
            <w:shd w:val="clear" w:color="auto" w:fill="B3B3B3"/>
          </w:tcPr>
          <w:p w:rsidR="006D2E2C" w:rsidRDefault="006D2E2C" w:rsidP="006D2E2C">
            <w:pPr>
              <w:rPr>
                <w:rFonts w:ascii="NTPreCursivef" w:hAnsi="NTPreCursivef"/>
                <w:sz w:val="22"/>
                <w:szCs w:val="22"/>
              </w:rPr>
            </w:pPr>
            <w:r>
              <w:rPr>
                <w:rFonts w:ascii="NTPreCursivef" w:hAnsi="NTPreCursivef"/>
                <w:sz w:val="22"/>
                <w:szCs w:val="22"/>
              </w:rPr>
              <w:t>English-WALT describe</w:t>
            </w:r>
          </w:p>
          <w:p w:rsidR="006D2E2C" w:rsidRPr="00517674" w:rsidRDefault="006D2E2C" w:rsidP="006D2E2C">
            <w:pPr>
              <w:rPr>
                <w:rFonts w:ascii="NTPreCursivef" w:hAnsi="NTPreCursivef"/>
                <w:sz w:val="22"/>
                <w:szCs w:val="22"/>
              </w:rPr>
            </w:pPr>
          </w:p>
        </w:tc>
        <w:tc>
          <w:tcPr>
            <w:tcW w:w="6521" w:type="dxa"/>
            <w:shd w:val="clear" w:color="auto" w:fill="auto"/>
          </w:tcPr>
          <w:p w:rsidR="006D2E2C" w:rsidRDefault="00DE196F" w:rsidP="006D2E2C">
            <w:pPr>
              <w:rPr>
                <w:rFonts w:ascii="NTPreCursivef" w:hAnsi="NTPreCursivef"/>
                <w:sz w:val="22"/>
                <w:szCs w:val="22"/>
              </w:rPr>
            </w:pPr>
            <w:hyperlink r:id="rId7" w:history="1">
              <w:r w:rsidR="006D2E2C" w:rsidRPr="00992032">
                <w:rPr>
                  <w:rStyle w:val="Hyperlink"/>
                  <w:rFonts w:ascii="NTPreCursivef" w:hAnsi="NTPreCursivef"/>
                  <w:sz w:val="22"/>
                  <w:szCs w:val="22"/>
                </w:rPr>
                <w:t>https://www.youtube.com/watch?v=A1q-2g1c6HY-online</w:t>
              </w:r>
            </w:hyperlink>
            <w:r w:rsidR="006D2E2C">
              <w:rPr>
                <w:rFonts w:ascii="NTPreCursivef" w:hAnsi="NTPreCursivef"/>
                <w:sz w:val="22"/>
                <w:szCs w:val="22"/>
              </w:rPr>
              <w:t xml:space="preserve"> version of the book-Katie Morag and the New Pier.</w:t>
            </w:r>
          </w:p>
          <w:p w:rsidR="006D2E2C" w:rsidRPr="0076057C" w:rsidRDefault="006D2E2C" w:rsidP="006D2E2C">
            <w:pPr>
              <w:rPr>
                <w:sz w:val="18"/>
                <w:szCs w:val="18"/>
              </w:rPr>
            </w:pPr>
            <w:r>
              <w:rPr>
                <w:rFonts w:ascii="NTPreCursivef" w:hAnsi="NTPreCursivef"/>
                <w:sz w:val="22"/>
                <w:szCs w:val="22"/>
              </w:rPr>
              <w:t>Read the book Katie Morag stopping at certain bits and discuss what is happening. Once finished the book-</w:t>
            </w:r>
            <w:r>
              <w:rPr>
                <w:color w:val="FF0000"/>
                <w:sz w:val="18"/>
                <w:szCs w:val="18"/>
              </w:rPr>
              <w:t xml:space="preserve"> </w:t>
            </w:r>
            <w:r w:rsidRPr="0076057C">
              <w:rPr>
                <w:rFonts w:ascii="CCW Precursive 6" w:hAnsi="CCW Precursive 6"/>
                <w:color w:val="FF0000"/>
                <w:sz w:val="18"/>
                <w:szCs w:val="18"/>
              </w:rPr>
              <w:t>Protocol-</w:t>
            </w:r>
            <w:r w:rsidRPr="0076057C">
              <w:rPr>
                <w:rFonts w:ascii="CCW Precursive 6" w:hAnsi="CCW Precursive 6"/>
                <w:sz w:val="18"/>
                <w:szCs w:val="18"/>
              </w:rPr>
              <w:t xml:space="preserve">Carousel </w:t>
            </w:r>
            <w:r w:rsidRPr="0076057C">
              <w:rPr>
                <w:rFonts w:ascii="CCW Precursive 6" w:hAnsi="CCW Precursive 6"/>
                <w:color w:val="FF0000"/>
                <w:sz w:val="18"/>
                <w:szCs w:val="18"/>
              </w:rPr>
              <w:t>in groups-likes, dislike, puzzle and connections on big sheets</w:t>
            </w:r>
            <w:r>
              <w:rPr>
                <w:rFonts w:ascii="CCW Precursive 6" w:hAnsi="CCW Precursive 6"/>
                <w:color w:val="FF0000"/>
                <w:sz w:val="18"/>
                <w:szCs w:val="18"/>
              </w:rPr>
              <w:t>. Children to go around in small groups writing their ideas. Have a timer of 3-5mins and rotate. Children can tick ideas of other children. Once completed model the write up on flip chart.</w:t>
            </w:r>
          </w:p>
          <w:p w:rsidR="006D2E2C" w:rsidRPr="00126221" w:rsidRDefault="006D2E2C" w:rsidP="006D2E2C">
            <w:pPr>
              <w:rPr>
                <w:rFonts w:ascii="NTPreCursivef" w:hAnsi="NTPreCursivef"/>
                <w:sz w:val="22"/>
                <w:szCs w:val="22"/>
              </w:rPr>
            </w:pPr>
            <w:r>
              <w:rPr>
                <w:rFonts w:ascii="NTPreCursivef" w:hAnsi="NTPreCursivef"/>
                <w:sz w:val="22"/>
                <w:szCs w:val="22"/>
              </w:rPr>
              <w:t>Group 1 (AL</w:t>
            </w:r>
            <w:proofErr w:type="gramStart"/>
            <w:r>
              <w:rPr>
                <w:rFonts w:ascii="NTPreCursivef" w:hAnsi="NTPreCursivef"/>
                <w:sz w:val="22"/>
                <w:szCs w:val="22"/>
              </w:rPr>
              <w:t>)-</w:t>
            </w:r>
            <w:proofErr w:type="gramEnd"/>
            <w:r>
              <w:rPr>
                <w:rFonts w:ascii="NTPreCursivef" w:hAnsi="NTPreCursivef"/>
                <w:sz w:val="22"/>
                <w:szCs w:val="22"/>
              </w:rPr>
              <w:t xml:space="preserve"> children to write up the grids.</w:t>
            </w:r>
          </w:p>
          <w:p w:rsidR="006D2E2C" w:rsidRDefault="006D2E2C" w:rsidP="006D2E2C">
            <w:pPr>
              <w:rPr>
                <w:rFonts w:ascii="NTPreCursivef" w:hAnsi="NTPreCursivef"/>
                <w:sz w:val="22"/>
                <w:szCs w:val="22"/>
              </w:rPr>
            </w:pPr>
            <w:r>
              <w:rPr>
                <w:rFonts w:ascii="NTPreCursivef" w:hAnsi="NTPreCursivef"/>
                <w:sz w:val="22"/>
                <w:szCs w:val="22"/>
              </w:rPr>
              <w:t>Group 2 (I) Children to draw a picture of the new Pier. Can they write a sentence about it?</w:t>
            </w:r>
          </w:p>
          <w:p w:rsidR="006D2E2C" w:rsidRDefault="006D2E2C" w:rsidP="006D2E2C">
            <w:pPr>
              <w:rPr>
                <w:rFonts w:ascii="NTPreCursivef" w:hAnsi="NTPreCursivef"/>
                <w:sz w:val="22"/>
                <w:szCs w:val="22"/>
              </w:rPr>
            </w:pPr>
            <w:r>
              <w:rPr>
                <w:rFonts w:ascii="NTPreCursivef" w:hAnsi="NTPreCursivef"/>
                <w:sz w:val="22"/>
                <w:szCs w:val="22"/>
              </w:rPr>
              <w:t>Group 3-Rainbow sentences.</w:t>
            </w:r>
          </w:p>
          <w:p w:rsidR="006D2E2C" w:rsidRPr="00E642D3" w:rsidRDefault="006D2E2C" w:rsidP="006D2E2C">
            <w:pPr>
              <w:rPr>
                <w:rFonts w:ascii="NTPreCursivef" w:hAnsi="NTPreCursivef"/>
                <w:sz w:val="22"/>
                <w:szCs w:val="22"/>
              </w:rPr>
            </w:pPr>
            <w:r>
              <w:rPr>
                <w:rFonts w:ascii="NTPreCursivef" w:hAnsi="NTPreCursivef"/>
                <w:sz w:val="22"/>
                <w:szCs w:val="22"/>
              </w:rPr>
              <w:t>Afternoon-PE/GR and PSHE</w:t>
            </w:r>
          </w:p>
          <w:p w:rsidR="006D2E2C" w:rsidRPr="00E642D3" w:rsidRDefault="006D2E2C" w:rsidP="006D2E2C">
            <w:pPr>
              <w:rPr>
                <w:rFonts w:ascii="NTPreCursivef" w:hAnsi="NTPreCursivef"/>
                <w:sz w:val="22"/>
                <w:szCs w:val="22"/>
              </w:rPr>
            </w:pPr>
          </w:p>
        </w:tc>
        <w:tc>
          <w:tcPr>
            <w:tcW w:w="1984" w:type="dxa"/>
            <w:vMerge w:val="restart"/>
            <w:shd w:val="clear" w:color="auto" w:fill="auto"/>
          </w:tcPr>
          <w:p w:rsidR="006D2E2C" w:rsidRDefault="006D2E2C" w:rsidP="006D2E2C">
            <w:pPr>
              <w:rPr>
                <w:rFonts w:ascii="NTPreCursivef" w:hAnsi="NTPreCursivef"/>
                <w:color w:val="FF0000"/>
                <w:sz w:val="22"/>
                <w:szCs w:val="22"/>
              </w:rPr>
            </w:pPr>
            <w:r>
              <w:rPr>
                <w:rFonts w:ascii="NTPreCursivef" w:hAnsi="NTPreCursivef"/>
                <w:color w:val="FF0000"/>
                <w:sz w:val="22"/>
                <w:szCs w:val="22"/>
              </w:rPr>
              <w:t>In the provision-firework (bonfire night) on Thursday. Starry night story to share with resources-talk and record for Tapestry how things have changed to life in the present? Year 1-History</w:t>
            </w:r>
          </w:p>
          <w:p w:rsidR="006D2E2C" w:rsidRDefault="006D2E2C" w:rsidP="006D2E2C">
            <w:pPr>
              <w:rPr>
                <w:rFonts w:ascii="NTPreCursivef" w:hAnsi="NTPreCursivef"/>
                <w:color w:val="FF0000"/>
                <w:sz w:val="22"/>
                <w:szCs w:val="22"/>
              </w:rPr>
            </w:pPr>
            <w:r>
              <w:rPr>
                <w:rFonts w:ascii="NTPreCursivef" w:hAnsi="NTPreCursivef"/>
                <w:color w:val="FF0000"/>
                <w:sz w:val="22"/>
                <w:szCs w:val="22"/>
              </w:rPr>
              <w:t xml:space="preserve">In afternoon-EYFS: compare </w:t>
            </w:r>
            <w:r>
              <w:rPr>
                <w:rFonts w:ascii="NTPreCursivef" w:hAnsi="NTPreCursivef"/>
                <w:color w:val="FF0000"/>
                <w:sz w:val="22"/>
                <w:szCs w:val="22"/>
              </w:rPr>
              <w:lastRenderedPageBreak/>
              <w:t>and describe the Piers Weston Pier-what is the same and what is different?</w:t>
            </w: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r>
              <w:rPr>
                <w:rFonts w:ascii="NTPreCursivef" w:hAnsi="NTPreCursivef"/>
                <w:color w:val="FF0000"/>
                <w:sz w:val="22"/>
                <w:szCs w:val="22"/>
              </w:rPr>
              <w:t>In their books can they draw a story s and draw pictures to retell the story.</w:t>
            </w: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Pr="00517674" w:rsidRDefault="006D2E2C" w:rsidP="006D2E2C">
            <w:pPr>
              <w:rPr>
                <w:rFonts w:ascii="NTPreCursivef" w:hAnsi="NTPreCursivef"/>
                <w:color w:val="FF0000"/>
                <w:sz w:val="22"/>
                <w:szCs w:val="22"/>
              </w:rPr>
            </w:pPr>
          </w:p>
        </w:tc>
        <w:tc>
          <w:tcPr>
            <w:tcW w:w="4721" w:type="dxa"/>
            <w:vMerge w:val="restart"/>
            <w:shd w:val="clear" w:color="auto" w:fill="auto"/>
          </w:tcPr>
          <w:p w:rsidR="006D2E2C" w:rsidRDefault="006D2E2C" w:rsidP="006D2E2C">
            <w:pPr>
              <w:rPr>
                <w:rFonts w:ascii="NTPreCursivef" w:hAnsi="NTPreCursivef"/>
                <w:b/>
                <w:color w:val="FF0000"/>
                <w:sz w:val="22"/>
                <w:szCs w:val="22"/>
                <w:u w:val="single"/>
              </w:rPr>
            </w:pPr>
          </w:p>
          <w:p w:rsidR="006D2E2C" w:rsidRDefault="006D2E2C" w:rsidP="006D2E2C">
            <w:pPr>
              <w:rPr>
                <w:rFonts w:ascii="NTPreCursivef" w:hAnsi="NTPreCursivef"/>
                <w:b/>
                <w:color w:val="FF0000"/>
                <w:sz w:val="22"/>
                <w:szCs w:val="22"/>
                <w:u w:val="single"/>
              </w:rPr>
            </w:pPr>
            <w:r>
              <w:rPr>
                <w:rFonts w:ascii="NTPreCursivef" w:hAnsi="NTPreCursivef"/>
                <w:b/>
                <w:color w:val="FF0000"/>
                <w:sz w:val="22"/>
                <w:szCs w:val="22"/>
                <w:u w:val="single"/>
              </w:rPr>
              <w:t>15 minute Maths</w:t>
            </w:r>
          </w:p>
          <w:p w:rsidR="006D2E2C" w:rsidRDefault="006D2E2C" w:rsidP="006D2E2C">
            <w:pPr>
              <w:rPr>
                <w:rFonts w:ascii="NTPreCursivef" w:hAnsi="NTPreCursivef"/>
                <w:color w:val="FF0000"/>
                <w:sz w:val="22"/>
                <w:szCs w:val="22"/>
              </w:rPr>
            </w:pPr>
            <w:bookmarkStart w:id="0" w:name="OLE_LINK1"/>
            <w:r w:rsidRPr="00B62095">
              <w:rPr>
                <w:rFonts w:ascii="NTPreCursivef" w:hAnsi="NTPreCursivef"/>
                <w:color w:val="FF0000"/>
                <w:sz w:val="22"/>
                <w:szCs w:val="22"/>
              </w:rPr>
              <w:t xml:space="preserve">Use Counting to 100 </w:t>
            </w:r>
            <w:proofErr w:type="spellStart"/>
            <w:r w:rsidRPr="00B62095">
              <w:rPr>
                <w:rFonts w:ascii="NTPreCursivef" w:hAnsi="NTPreCursivef"/>
                <w:color w:val="FF0000"/>
                <w:sz w:val="22"/>
                <w:szCs w:val="22"/>
              </w:rPr>
              <w:t>powerpoint</w:t>
            </w:r>
            <w:proofErr w:type="spellEnd"/>
            <w:r w:rsidRPr="00B62095">
              <w:rPr>
                <w:rFonts w:ascii="NTPreCursivef" w:hAnsi="NTPreCursivef"/>
                <w:color w:val="FF0000"/>
                <w:sz w:val="22"/>
                <w:szCs w:val="22"/>
              </w:rPr>
              <w:t>.</w:t>
            </w:r>
            <w:r>
              <w:rPr>
                <w:rFonts w:ascii="NTPreCursivef" w:hAnsi="NTPreCursivef"/>
                <w:color w:val="FF0000"/>
                <w:sz w:val="22"/>
                <w:szCs w:val="22"/>
              </w:rPr>
              <w:t xml:space="preserve"> Count from 0-50 Children to count with the screen. Pause randomly Q. What number will come next?</w:t>
            </w:r>
          </w:p>
          <w:p w:rsidR="006D2E2C" w:rsidRDefault="006D2E2C" w:rsidP="006D2E2C">
            <w:pPr>
              <w:rPr>
                <w:rFonts w:ascii="NTPreCursivef" w:hAnsi="NTPreCursivef"/>
                <w:color w:val="FF0000"/>
                <w:sz w:val="22"/>
                <w:szCs w:val="22"/>
              </w:rPr>
            </w:pPr>
            <w:r>
              <w:rPr>
                <w:rFonts w:ascii="NTPreCursivef" w:hAnsi="NTPreCursivef"/>
                <w:color w:val="FF0000"/>
                <w:sz w:val="22"/>
                <w:szCs w:val="22"/>
              </w:rPr>
              <w:t>Write a sequence on board, e.g. 32, 33, 34, 36, 37, 38</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What is the mistake? Explain why using because.</w:t>
            </w:r>
          </w:p>
          <w:p w:rsidR="006D2E2C" w:rsidRDefault="006D2E2C" w:rsidP="006D2E2C">
            <w:pPr>
              <w:rPr>
                <w:rFonts w:ascii="NTPreCursivef" w:hAnsi="NTPreCursivef"/>
                <w:color w:val="FF0000"/>
                <w:sz w:val="22"/>
                <w:szCs w:val="22"/>
              </w:rPr>
            </w:pPr>
            <w:r>
              <w:rPr>
                <w:rFonts w:ascii="NTPreCursivef" w:hAnsi="NTPreCursivef"/>
                <w:color w:val="FF0000"/>
                <w:sz w:val="22"/>
                <w:szCs w:val="22"/>
              </w:rPr>
              <w:t>Repeat with a counting back sequence: 20, 19, 18, 16, 15, 14</w:t>
            </w: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Default="006D2E2C" w:rsidP="006D2E2C">
            <w:pPr>
              <w:rPr>
                <w:rFonts w:ascii="NTPreCursivef" w:hAnsi="NTPreCursivef"/>
                <w:color w:val="FF0000"/>
                <w:sz w:val="22"/>
                <w:szCs w:val="22"/>
              </w:rPr>
            </w:pPr>
          </w:p>
          <w:p w:rsidR="006D2E2C" w:rsidRPr="00715182" w:rsidRDefault="006D2E2C" w:rsidP="006D2E2C">
            <w:pPr>
              <w:rPr>
                <w:rFonts w:ascii="NTPreCursivef" w:hAnsi="NTPreCursivef"/>
                <w:color w:val="FF0000"/>
                <w:sz w:val="22"/>
                <w:szCs w:val="22"/>
              </w:rPr>
            </w:pPr>
          </w:p>
          <w:p w:rsidR="006D2E2C" w:rsidRDefault="006D2E2C" w:rsidP="006D2E2C">
            <w:pPr>
              <w:rPr>
                <w:rFonts w:ascii="NTPreCursivef" w:hAnsi="NTPreCursivef"/>
                <w:b/>
                <w:color w:val="FF0000"/>
                <w:sz w:val="22"/>
                <w:szCs w:val="22"/>
                <w:u w:val="single"/>
              </w:rPr>
            </w:pPr>
            <w:r>
              <w:rPr>
                <w:rFonts w:ascii="NTPreCursivef" w:hAnsi="NTPreCursivef"/>
                <w:b/>
                <w:color w:val="FF0000"/>
                <w:sz w:val="22"/>
                <w:szCs w:val="22"/>
                <w:u w:val="single"/>
              </w:rPr>
              <w:lastRenderedPageBreak/>
              <w:t>Tuesday WALT double</w:t>
            </w:r>
          </w:p>
          <w:p w:rsidR="006D2E2C" w:rsidRPr="007944A0" w:rsidRDefault="006D2E2C" w:rsidP="006D2E2C">
            <w:pPr>
              <w:rPr>
                <w:rFonts w:ascii="NTPreCursivef" w:hAnsi="NTPreCursivef"/>
                <w:color w:val="FF0000"/>
                <w:sz w:val="22"/>
                <w:szCs w:val="22"/>
              </w:rPr>
            </w:pPr>
            <w:r>
              <w:rPr>
                <w:rFonts w:ascii="NTPreCursivef" w:hAnsi="NTPreCursivef"/>
                <w:color w:val="FF0000"/>
                <w:sz w:val="22"/>
                <w:szCs w:val="22"/>
              </w:rPr>
              <w:t xml:space="preserve">Use Counting to 100 </w:t>
            </w:r>
            <w:proofErr w:type="spellStart"/>
            <w:r>
              <w:rPr>
                <w:rFonts w:ascii="NTPreCursivef" w:hAnsi="NTPreCursivef"/>
                <w:color w:val="FF0000"/>
                <w:sz w:val="22"/>
                <w:szCs w:val="22"/>
              </w:rPr>
              <w:t>powerpoint</w:t>
            </w:r>
            <w:proofErr w:type="spellEnd"/>
            <w:r>
              <w:rPr>
                <w:rFonts w:ascii="NTPreCursivef" w:hAnsi="NTPreCursivef"/>
                <w:color w:val="FF0000"/>
                <w:sz w:val="22"/>
                <w:szCs w:val="22"/>
              </w:rPr>
              <w:t xml:space="preserve">. </w:t>
            </w:r>
            <w:r w:rsidRPr="007944A0">
              <w:rPr>
                <w:rFonts w:ascii="NTPreCursivef" w:hAnsi="NTPreCursivef"/>
                <w:color w:val="FF0000"/>
                <w:sz w:val="22"/>
                <w:szCs w:val="22"/>
              </w:rPr>
              <w:t>Count from 19 to 30</w:t>
            </w:r>
            <w:r>
              <w:rPr>
                <w:rFonts w:ascii="NTPreCursivef" w:hAnsi="NTPreCursivef"/>
                <w:color w:val="FF0000"/>
                <w:sz w:val="22"/>
                <w:szCs w:val="22"/>
              </w:rPr>
              <w:t>, count back from 30 to 20.</w:t>
            </w:r>
          </w:p>
          <w:p w:rsidR="006D2E2C" w:rsidRPr="0032376A" w:rsidRDefault="006D2E2C" w:rsidP="006D2E2C">
            <w:pPr>
              <w:rPr>
                <w:rFonts w:ascii="NTPreCursivef" w:hAnsi="NTPreCursivef"/>
                <w:color w:val="FF0000"/>
                <w:sz w:val="22"/>
                <w:szCs w:val="22"/>
              </w:rPr>
            </w:pPr>
            <w:r w:rsidRPr="0032376A">
              <w:rPr>
                <w:rFonts w:ascii="NTPreCursivef" w:hAnsi="NTPreCursivef"/>
                <w:color w:val="FF0000"/>
                <w:sz w:val="22"/>
                <w:szCs w:val="22"/>
              </w:rPr>
              <w:t>Remind children we need to know doubles by heart.</w:t>
            </w:r>
          </w:p>
          <w:p w:rsidR="006D2E2C" w:rsidRPr="0032376A" w:rsidRDefault="006D2E2C" w:rsidP="006D2E2C">
            <w:pPr>
              <w:rPr>
                <w:rFonts w:ascii="NTPreCursivef" w:hAnsi="NTPreCursivef"/>
                <w:color w:val="FF0000"/>
                <w:sz w:val="22"/>
                <w:szCs w:val="22"/>
              </w:rPr>
            </w:pPr>
            <w:r w:rsidRPr="0032376A">
              <w:rPr>
                <w:rFonts w:ascii="NTPreCursivef" w:hAnsi="NTPreCursivef"/>
                <w:color w:val="FF0000"/>
                <w:sz w:val="22"/>
                <w:szCs w:val="22"/>
              </w:rPr>
              <w:t>Use fingers on two hands to show double facts 1+1, 2+2, 3+3, 4+4, 5+5</w:t>
            </w:r>
          </w:p>
          <w:p w:rsidR="006D2E2C" w:rsidRDefault="006D2E2C" w:rsidP="006D2E2C">
            <w:pPr>
              <w:rPr>
                <w:rFonts w:ascii="NTPreCursivef" w:hAnsi="NTPreCursivef"/>
                <w:color w:val="FF0000"/>
                <w:sz w:val="22"/>
                <w:szCs w:val="22"/>
              </w:rPr>
            </w:pPr>
            <w:r w:rsidRPr="0032376A">
              <w:rPr>
                <w:rFonts w:ascii="NTPreCursivef" w:hAnsi="NTPreCursivef"/>
                <w:color w:val="FF0000"/>
                <w:sz w:val="22"/>
                <w:szCs w:val="22"/>
              </w:rPr>
              <w:t>Roll dice on board. Children double number rolled</w:t>
            </w:r>
            <w:r>
              <w:rPr>
                <w:rFonts w:ascii="NTPreCursivef" w:hAnsi="NTPreCursivef"/>
                <w:color w:val="FF0000"/>
                <w:sz w:val="22"/>
                <w:szCs w:val="22"/>
              </w:rPr>
              <w:t>.</w:t>
            </w:r>
          </w:p>
          <w:p w:rsidR="006D2E2C" w:rsidRPr="0032376A" w:rsidRDefault="006D2E2C" w:rsidP="006D2E2C">
            <w:pPr>
              <w:rPr>
                <w:rFonts w:ascii="NTPreCursivef" w:hAnsi="NTPreCursivef"/>
                <w:color w:val="FF0000"/>
                <w:sz w:val="22"/>
                <w:szCs w:val="22"/>
              </w:rPr>
            </w:pPr>
            <w:r>
              <w:rPr>
                <w:rFonts w:ascii="NTPreCursivef" w:hAnsi="NTPreCursivef"/>
                <w:color w:val="FF0000"/>
                <w:sz w:val="22"/>
                <w:szCs w:val="22"/>
              </w:rPr>
              <w:t>Give out dominoes, children find double dominoes. Complete dominoes on SMART</w:t>
            </w:r>
          </w:p>
          <w:p w:rsidR="006D2E2C" w:rsidRDefault="006D2E2C" w:rsidP="006D2E2C">
            <w:pPr>
              <w:rPr>
                <w:rFonts w:ascii="NTPreCursivef" w:hAnsi="NTPreCursivef"/>
                <w:b/>
                <w:color w:val="FF0000"/>
                <w:sz w:val="22"/>
                <w:szCs w:val="22"/>
                <w:u w:val="single"/>
              </w:rPr>
            </w:pPr>
            <w:r>
              <w:rPr>
                <w:rFonts w:ascii="NTPreCursivef" w:hAnsi="NTPreCursivef"/>
                <w:b/>
                <w:color w:val="FF0000"/>
                <w:sz w:val="22"/>
                <w:szCs w:val="22"/>
                <w:u w:val="single"/>
              </w:rPr>
              <w:t>Wednesday: WALT; count</w:t>
            </w:r>
          </w:p>
          <w:p w:rsidR="006D2E2C" w:rsidRDefault="006D2E2C" w:rsidP="006D2E2C">
            <w:pPr>
              <w:rPr>
                <w:rFonts w:ascii="NTPreCursivef" w:hAnsi="NTPreCursivef"/>
                <w:color w:val="FF0000"/>
                <w:sz w:val="22"/>
                <w:szCs w:val="22"/>
              </w:rPr>
            </w:pPr>
            <w:r>
              <w:rPr>
                <w:rFonts w:ascii="NTPreCursivef" w:hAnsi="NTPreCursivef"/>
                <w:color w:val="FF0000"/>
                <w:sz w:val="22"/>
                <w:szCs w:val="22"/>
              </w:rPr>
              <w:t xml:space="preserve">Use 100 </w:t>
            </w:r>
            <w:proofErr w:type="gramStart"/>
            <w:r>
              <w:rPr>
                <w:rFonts w:ascii="NTPreCursivef" w:hAnsi="NTPreCursivef"/>
                <w:color w:val="FF0000"/>
                <w:sz w:val="22"/>
                <w:szCs w:val="22"/>
              </w:rPr>
              <w:t xml:space="preserve">square  </w:t>
            </w:r>
            <w:proofErr w:type="spellStart"/>
            <w:r>
              <w:rPr>
                <w:rFonts w:ascii="NTPreCursivef" w:hAnsi="NTPreCursivef"/>
                <w:color w:val="FF0000"/>
                <w:sz w:val="22"/>
                <w:szCs w:val="22"/>
              </w:rPr>
              <w:t>powerpoint</w:t>
            </w:r>
            <w:proofErr w:type="spellEnd"/>
            <w:proofErr w:type="gramEnd"/>
            <w:r>
              <w:rPr>
                <w:rFonts w:ascii="NTPreCursivef" w:hAnsi="NTPreCursivef"/>
                <w:color w:val="FF0000"/>
                <w:sz w:val="22"/>
                <w:szCs w:val="22"/>
              </w:rPr>
              <w:t xml:space="preserve">. </w:t>
            </w:r>
            <w:r w:rsidRPr="007C0B24">
              <w:rPr>
                <w:rFonts w:ascii="NTPreCursivef" w:hAnsi="NTPreCursivef"/>
                <w:color w:val="FF0000"/>
                <w:sz w:val="22"/>
                <w:szCs w:val="22"/>
              </w:rPr>
              <w:t>Count from 30-50, count back from 40-0</w:t>
            </w:r>
            <w:r>
              <w:rPr>
                <w:rFonts w:ascii="NTPreCursivef" w:hAnsi="NTPreCursivef"/>
                <w:color w:val="FF0000"/>
                <w:sz w:val="22"/>
                <w:szCs w:val="22"/>
              </w:rPr>
              <w:t>. Splat numbers as you count.</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Who can splat number 39?</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Who can splat a number less than 40?</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Who can splat a number more than 50?</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Who can splat the number one more than 22?</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Who can splat double 6?  Etc…….</w:t>
            </w:r>
          </w:p>
          <w:p w:rsidR="006D2E2C" w:rsidRDefault="006D2E2C" w:rsidP="006D2E2C">
            <w:pPr>
              <w:rPr>
                <w:rFonts w:ascii="NTPreCursivef" w:hAnsi="NTPreCursivef"/>
                <w:b/>
                <w:color w:val="FF0000"/>
                <w:sz w:val="22"/>
                <w:szCs w:val="22"/>
                <w:u w:val="single"/>
              </w:rPr>
            </w:pPr>
            <w:r>
              <w:rPr>
                <w:rFonts w:ascii="NTPreCursivef" w:hAnsi="NTPreCursivef"/>
                <w:b/>
                <w:color w:val="FF0000"/>
                <w:sz w:val="22"/>
                <w:szCs w:val="22"/>
                <w:u w:val="single"/>
              </w:rPr>
              <w:t>Thursday: WALT: count one more/one less</w:t>
            </w:r>
          </w:p>
          <w:p w:rsidR="006D2E2C" w:rsidRDefault="006D2E2C" w:rsidP="006D2E2C">
            <w:pPr>
              <w:rPr>
                <w:rFonts w:ascii="NTPreCursivef" w:hAnsi="NTPreCursivef"/>
                <w:color w:val="FF0000"/>
                <w:sz w:val="22"/>
                <w:szCs w:val="22"/>
              </w:rPr>
            </w:pPr>
            <w:r>
              <w:rPr>
                <w:rFonts w:ascii="NTPreCursivef" w:hAnsi="NTPreCursivef"/>
                <w:color w:val="FF0000"/>
                <w:sz w:val="22"/>
                <w:szCs w:val="22"/>
              </w:rPr>
              <w:t xml:space="preserve">Use Counting to 100 </w:t>
            </w:r>
            <w:proofErr w:type="spellStart"/>
            <w:r>
              <w:rPr>
                <w:rFonts w:ascii="NTPreCursivef" w:hAnsi="NTPreCursivef"/>
                <w:color w:val="FF0000"/>
                <w:sz w:val="22"/>
                <w:szCs w:val="22"/>
              </w:rPr>
              <w:t>powerpoint</w:t>
            </w:r>
            <w:proofErr w:type="spellEnd"/>
            <w:r>
              <w:rPr>
                <w:rFonts w:ascii="NTPreCursivef" w:hAnsi="NTPreCursivef"/>
                <w:color w:val="FF0000"/>
                <w:sz w:val="22"/>
                <w:szCs w:val="22"/>
              </w:rPr>
              <w:t>. Count from 0-50. Count back from 30-0.</w:t>
            </w:r>
          </w:p>
          <w:p w:rsidR="006D2E2C" w:rsidRDefault="006D2E2C" w:rsidP="006D2E2C">
            <w:pPr>
              <w:rPr>
                <w:rFonts w:ascii="NTPreCursivef" w:hAnsi="NTPreCursivef"/>
                <w:color w:val="FF0000"/>
                <w:sz w:val="22"/>
                <w:szCs w:val="22"/>
              </w:rPr>
            </w:pPr>
            <w:r>
              <w:rPr>
                <w:rFonts w:ascii="NTPreCursivef" w:hAnsi="NTPreCursivef"/>
                <w:color w:val="FF0000"/>
                <w:sz w:val="22"/>
                <w:szCs w:val="22"/>
              </w:rPr>
              <w:lastRenderedPageBreak/>
              <w:t xml:space="preserve">Display 100 square </w:t>
            </w:r>
            <w:proofErr w:type="spellStart"/>
            <w:r>
              <w:rPr>
                <w:rFonts w:ascii="NTPreCursivef" w:hAnsi="NTPreCursivef"/>
                <w:color w:val="FF0000"/>
                <w:sz w:val="22"/>
                <w:szCs w:val="22"/>
              </w:rPr>
              <w:t>powerpoint</w:t>
            </w:r>
            <w:proofErr w:type="spellEnd"/>
            <w:r>
              <w:rPr>
                <w:rFonts w:ascii="NTPreCursivef" w:hAnsi="NTPreCursivef"/>
                <w:color w:val="FF0000"/>
                <w:sz w:val="22"/>
                <w:szCs w:val="22"/>
              </w:rPr>
              <w:t>. Splat a number.</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What is one more than this number?</w:t>
            </w:r>
          </w:p>
          <w:p w:rsidR="006D2E2C" w:rsidRDefault="006D2E2C" w:rsidP="006D2E2C">
            <w:pPr>
              <w:rPr>
                <w:rFonts w:ascii="NTPreCursivef" w:hAnsi="NTPreCursivef"/>
                <w:color w:val="FF0000"/>
                <w:sz w:val="22"/>
                <w:szCs w:val="22"/>
              </w:rPr>
            </w:pPr>
            <w:r>
              <w:rPr>
                <w:rFonts w:ascii="NTPreCursivef" w:hAnsi="NTPreCursivef"/>
                <w:color w:val="FF0000"/>
                <w:sz w:val="22"/>
                <w:szCs w:val="22"/>
              </w:rPr>
              <w:t>Q. What is one less?</w:t>
            </w:r>
          </w:p>
          <w:p w:rsidR="006D2E2C" w:rsidRDefault="006D2E2C" w:rsidP="006D2E2C">
            <w:pPr>
              <w:rPr>
                <w:rFonts w:ascii="NTPreCursivef" w:hAnsi="NTPreCursivef"/>
                <w:color w:val="FF0000"/>
                <w:sz w:val="22"/>
                <w:szCs w:val="22"/>
              </w:rPr>
            </w:pPr>
            <w:r>
              <w:rPr>
                <w:rFonts w:ascii="NTPreCursivef" w:hAnsi="NTPreCursivef"/>
                <w:color w:val="FF0000"/>
                <w:sz w:val="22"/>
                <w:szCs w:val="22"/>
              </w:rPr>
              <w:t>Repeat.</w:t>
            </w:r>
          </w:p>
          <w:p w:rsidR="006D2E2C" w:rsidRDefault="006D2E2C" w:rsidP="006D2E2C">
            <w:pPr>
              <w:rPr>
                <w:rFonts w:ascii="NTPreCursivef" w:hAnsi="NTPreCursivef"/>
                <w:b/>
                <w:color w:val="FF0000"/>
                <w:sz w:val="22"/>
                <w:szCs w:val="22"/>
                <w:u w:val="single"/>
              </w:rPr>
            </w:pPr>
            <w:r>
              <w:rPr>
                <w:rFonts w:ascii="NTPreCursivef" w:hAnsi="NTPreCursivef"/>
                <w:b/>
                <w:color w:val="FF0000"/>
                <w:sz w:val="22"/>
                <w:szCs w:val="22"/>
                <w:u w:val="single"/>
              </w:rPr>
              <w:t>Friday WALT :order</w:t>
            </w:r>
          </w:p>
          <w:p w:rsidR="006D2E2C" w:rsidRPr="00715182" w:rsidRDefault="006D2E2C" w:rsidP="006D2E2C">
            <w:pPr>
              <w:rPr>
                <w:rFonts w:ascii="NTPreCursivef" w:hAnsi="NTPreCursivef"/>
                <w:color w:val="FF0000"/>
                <w:sz w:val="22"/>
                <w:szCs w:val="22"/>
              </w:rPr>
            </w:pPr>
            <w:r w:rsidRPr="00715182">
              <w:rPr>
                <w:rFonts w:ascii="NTPreCursivef" w:hAnsi="NTPreCursivef"/>
                <w:color w:val="FF0000"/>
                <w:sz w:val="22"/>
                <w:szCs w:val="22"/>
              </w:rPr>
              <w:t xml:space="preserve">Use </w:t>
            </w:r>
            <w:r>
              <w:rPr>
                <w:rFonts w:ascii="NTPreCursivef" w:hAnsi="NTPreCursivef"/>
                <w:color w:val="FF0000"/>
                <w:sz w:val="22"/>
                <w:szCs w:val="22"/>
              </w:rPr>
              <w:t xml:space="preserve">ICT games caterpillar ordering game. </w:t>
            </w:r>
            <w:r w:rsidRPr="00715182">
              <w:rPr>
                <w:rFonts w:ascii="NTPreCursivef" w:hAnsi="NTPreCursivef"/>
                <w:color w:val="FF0000"/>
                <w:sz w:val="22"/>
                <w:szCs w:val="22"/>
              </w:rPr>
              <w:t>Children then have a set of numbers to put in order on the screen.</w:t>
            </w:r>
          </w:p>
          <w:p w:rsidR="006D2E2C" w:rsidRPr="00715182" w:rsidRDefault="006D2E2C" w:rsidP="006D2E2C">
            <w:pPr>
              <w:rPr>
                <w:rFonts w:ascii="NTPreCursivef" w:hAnsi="NTPreCursivef"/>
                <w:color w:val="FF0000"/>
                <w:sz w:val="22"/>
                <w:szCs w:val="22"/>
              </w:rPr>
            </w:pPr>
            <w:r w:rsidRPr="00715182">
              <w:rPr>
                <w:rFonts w:ascii="NTPreCursivef" w:hAnsi="NTPreCursivef"/>
                <w:color w:val="FF0000"/>
                <w:sz w:val="22"/>
                <w:szCs w:val="22"/>
              </w:rPr>
              <w:t>Q. Which is the smallest number? How do you know? Who can prove it using a resource?</w:t>
            </w:r>
          </w:p>
          <w:p w:rsidR="006D2E2C" w:rsidRPr="00715182" w:rsidRDefault="006D2E2C" w:rsidP="006D2E2C">
            <w:pPr>
              <w:rPr>
                <w:rFonts w:ascii="NTPreCursivef" w:hAnsi="NTPreCursivef"/>
                <w:color w:val="FF0000"/>
                <w:sz w:val="22"/>
                <w:szCs w:val="22"/>
              </w:rPr>
            </w:pPr>
            <w:r w:rsidRPr="00715182">
              <w:rPr>
                <w:rFonts w:ascii="NTPreCursivef" w:hAnsi="NTPreCursivef"/>
                <w:color w:val="FF0000"/>
                <w:sz w:val="22"/>
                <w:szCs w:val="22"/>
              </w:rPr>
              <w:t>Q. Which is the largest? Explain how you know.</w:t>
            </w:r>
          </w:p>
          <w:p w:rsidR="006D2E2C" w:rsidRPr="00715182" w:rsidRDefault="006D2E2C" w:rsidP="006D2E2C">
            <w:pPr>
              <w:rPr>
                <w:rFonts w:ascii="NTPreCursivef" w:hAnsi="NTPreCursivef"/>
                <w:color w:val="FF0000"/>
                <w:sz w:val="22"/>
                <w:szCs w:val="22"/>
              </w:rPr>
            </w:pPr>
            <w:r w:rsidRPr="00715182">
              <w:rPr>
                <w:rFonts w:ascii="NTPreCursivef" w:hAnsi="NTPreCursivef"/>
                <w:color w:val="FF0000"/>
                <w:sz w:val="22"/>
                <w:szCs w:val="22"/>
              </w:rPr>
              <w:t>Q. Who can use the language less than to describe a pair of the numbers?</w:t>
            </w:r>
          </w:p>
          <w:p w:rsidR="006D2E2C" w:rsidRDefault="006D2E2C" w:rsidP="006D2E2C">
            <w:pPr>
              <w:rPr>
                <w:rFonts w:ascii="NTPreCursivef" w:hAnsi="NTPreCursivef"/>
                <w:color w:val="FF0000"/>
                <w:sz w:val="22"/>
                <w:szCs w:val="22"/>
              </w:rPr>
            </w:pPr>
            <w:r w:rsidRPr="00715182">
              <w:rPr>
                <w:rFonts w:ascii="NTPreCursivef" w:hAnsi="NTPreCursivef"/>
                <w:color w:val="FF0000"/>
                <w:sz w:val="22"/>
                <w:szCs w:val="22"/>
              </w:rPr>
              <w:t>Repeat.</w:t>
            </w:r>
          </w:p>
          <w:p w:rsidR="006D2E2C" w:rsidRPr="00325947" w:rsidRDefault="006D2E2C" w:rsidP="006D2E2C">
            <w:pPr>
              <w:rPr>
                <w:rFonts w:ascii="NTPreCursivef" w:hAnsi="NTPreCursivef"/>
                <w:color w:val="FF0000"/>
                <w:sz w:val="22"/>
                <w:szCs w:val="22"/>
              </w:rPr>
            </w:pPr>
          </w:p>
          <w:bookmarkEnd w:id="0"/>
          <w:p w:rsidR="006D2E2C" w:rsidRPr="00325947" w:rsidRDefault="006D2E2C" w:rsidP="006D2E2C">
            <w:pPr>
              <w:rPr>
                <w:rFonts w:ascii="NTPreCursivef" w:hAnsi="NTPreCursivef"/>
                <w:color w:val="FF0000"/>
                <w:sz w:val="22"/>
                <w:szCs w:val="22"/>
              </w:rPr>
            </w:pPr>
          </w:p>
          <w:p w:rsidR="006D2E2C" w:rsidRDefault="00B62095" w:rsidP="006D2E2C">
            <w:pPr>
              <w:rPr>
                <w:rFonts w:ascii="NTPreCursivef" w:hAnsi="NTPreCursivef"/>
                <w:b/>
                <w:color w:val="548DD4" w:themeColor="text2" w:themeTint="99"/>
                <w:sz w:val="22"/>
                <w:szCs w:val="22"/>
                <w:u w:val="single"/>
              </w:rPr>
            </w:pPr>
            <w:bookmarkStart w:id="1" w:name="_GoBack"/>
            <w:bookmarkEnd w:id="1"/>
            <w:r w:rsidRPr="00634CFF">
              <w:rPr>
                <w:rFonts w:ascii="NTPreCursivef" w:hAnsi="NTPreCursivef"/>
                <w:b/>
                <w:color w:val="548DD4" w:themeColor="text2" w:themeTint="99"/>
                <w:sz w:val="22"/>
                <w:szCs w:val="22"/>
                <w:u w:val="single"/>
              </w:rPr>
              <w:t>Greater depth:</w:t>
            </w:r>
          </w:p>
          <w:p w:rsidR="00B62095" w:rsidRPr="00B62095" w:rsidRDefault="00634CFF" w:rsidP="006D2E2C">
            <w:pPr>
              <w:rPr>
                <w:rFonts w:ascii="NTPreCursivef" w:hAnsi="NTPreCursivef"/>
                <w:b/>
                <w:color w:val="548DD4" w:themeColor="text2" w:themeTint="99"/>
                <w:sz w:val="22"/>
                <w:szCs w:val="22"/>
                <w:u w:val="single"/>
              </w:rPr>
            </w:pPr>
            <w:r>
              <w:rPr>
                <w:rFonts w:ascii="NTPreCursivef" w:hAnsi="NTPreCursivef"/>
                <w:b/>
                <w:color w:val="548DD4" w:themeColor="text2" w:themeTint="99"/>
                <w:sz w:val="22"/>
                <w:szCs w:val="22"/>
                <w:u w:val="single"/>
              </w:rPr>
              <w:t xml:space="preserve">BONDS TO 6, 7, 8, 9. </w:t>
            </w:r>
          </w:p>
        </w:tc>
      </w:tr>
      <w:tr w:rsidR="006D2E2C" w:rsidRPr="00517674" w:rsidTr="00E81EE2">
        <w:trPr>
          <w:cantSplit/>
          <w:trHeight w:val="1200"/>
        </w:trPr>
        <w:tc>
          <w:tcPr>
            <w:tcW w:w="673" w:type="dxa"/>
            <w:shd w:val="clear" w:color="auto" w:fill="B3B3B3"/>
            <w:textDirection w:val="btLr"/>
          </w:tcPr>
          <w:p w:rsidR="006D2E2C" w:rsidRPr="00517674" w:rsidRDefault="006D2E2C" w:rsidP="006D2E2C">
            <w:pPr>
              <w:ind w:left="113" w:right="113"/>
              <w:jc w:val="center"/>
              <w:rPr>
                <w:rFonts w:ascii="NTPreCursivef" w:hAnsi="NTPreCursivef"/>
                <w:sz w:val="22"/>
                <w:szCs w:val="22"/>
              </w:rPr>
            </w:pPr>
            <w:r>
              <w:rPr>
                <w:rFonts w:ascii="NTPreCursivef" w:hAnsi="NTPreCursivef"/>
                <w:sz w:val="22"/>
                <w:szCs w:val="22"/>
              </w:rPr>
              <w:lastRenderedPageBreak/>
              <w:t>Tuesday</w:t>
            </w:r>
          </w:p>
        </w:tc>
        <w:tc>
          <w:tcPr>
            <w:tcW w:w="1703" w:type="dxa"/>
            <w:shd w:val="clear" w:color="auto" w:fill="B3B3B3"/>
          </w:tcPr>
          <w:p w:rsidR="006D2E2C" w:rsidRPr="00517674" w:rsidRDefault="006D2E2C" w:rsidP="006D2E2C">
            <w:pPr>
              <w:rPr>
                <w:rFonts w:ascii="NTPreCursivef" w:hAnsi="NTPreCursivef"/>
                <w:sz w:val="22"/>
                <w:szCs w:val="22"/>
              </w:rPr>
            </w:pPr>
            <w:r>
              <w:rPr>
                <w:rFonts w:ascii="NTPreCursivef" w:hAnsi="NTPreCursivef"/>
                <w:sz w:val="22"/>
                <w:szCs w:val="22"/>
              </w:rPr>
              <w:t>WALT describe</w:t>
            </w:r>
          </w:p>
        </w:tc>
        <w:tc>
          <w:tcPr>
            <w:tcW w:w="6521" w:type="dxa"/>
          </w:tcPr>
          <w:p w:rsidR="006D2E2C" w:rsidRDefault="006D2E2C" w:rsidP="006D2E2C">
            <w:pPr>
              <w:rPr>
                <w:color w:val="FF0000"/>
                <w:sz w:val="18"/>
                <w:szCs w:val="18"/>
              </w:rPr>
            </w:pPr>
            <w:r>
              <w:rPr>
                <w:rFonts w:ascii="NTPreCursiveFont" w:hAnsi="NTPreCursiveFont"/>
                <w:sz w:val="22"/>
                <w:szCs w:val="22"/>
              </w:rPr>
              <w:t xml:space="preserve">To be a good author, which we will be next week when we retell the story of Katie Morag we have to be good at describing. When we describe it paints a picture in your mind. Describe a storm and get the children to close their eyes, play some storming music but don’t let them see the picture. “In the distance the waves are crashing down. The wind is howling like a cat. I can hear boats crashing into each other.” Ask the children what they thought I was describing? Show them the pictures of the settings PP. </w:t>
            </w:r>
            <w:r>
              <w:rPr>
                <w:color w:val="FF0000"/>
                <w:sz w:val="18"/>
                <w:szCs w:val="18"/>
              </w:rPr>
              <w:t>Protocol-</w:t>
            </w:r>
            <w:r>
              <w:rPr>
                <w:sz w:val="18"/>
                <w:szCs w:val="18"/>
              </w:rPr>
              <w:t xml:space="preserve">Interactive word wall- </w:t>
            </w:r>
            <w:r>
              <w:rPr>
                <w:color w:val="FF0000"/>
                <w:sz w:val="18"/>
                <w:szCs w:val="18"/>
              </w:rPr>
              <w:t xml:space="preserve">children to add to word wall/drawing objects, pictures with words to help writing the story. </w:t>
            </w:r>
          </w:p>
          <w:p w:rsidR="006D2E2C" w:rsidRDefault="006D2E2C" w:rsidP="006D2E2C">
            <w:pPr>
              <w:rPr>
                <w:rFonts w:ascii="NTPreCursiveFont" w:hAnsi="NTPreCursiveFont"/>
                <w:sz w:val="22"/>
                <w:szCs w:val="22"/>
              </w:rPr>
            </w:pPr>
            <w:r>
              <w:rPr>
                <w:rFonts w:ascii="NTPreCursiveFont" w:hAnsi="NTPreCursiveFont"/>
                <w:sz w:val="22"/>
                <w:szCs w:val="22"/>
              </w:rPr>
              <w:t>We are going to describe one of these today. Model on the board. The wind is howling. In the distance I can see waves crashing onto the rocks.</w:t>
            </w:r>
          </w:p>
          <w:p w:rsidR="006D2E2C" w:rsidRDefault="006D2E2C" w:rsidP="006D2E2C">
            <w:pPr>
              <w:rPr>
                <w:rFonts w:ascii="NTPreCursiveFont" w:hAnsi="NTPreCursiveFont"/>
                <w:sz w:val="22"/>
                <w:szCs w:val="22"/>
              </w:rPr>
            </w:pP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AL-</w:t>
            </w:r>
            <w:r>
              <w:rPr>
                <w:rFonts w:ascii="NTPreCursiveFont" w:hAnsi="NTPreCursiveFont"/>
                <w:sz w:val="22"/>
                <w:szCs w:val="22"/>
              </w:rPr>
              <w:t>Children to pick their own picture and describe. Use the sentence openers to help children. For the LA children write the sentence starters for them.</w:t>
            </w: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I-</w:t>
            </w:r>
            <w:r>
              <w:rPr>
                <w:rFonts w:ascii="NTPreCursiveFont" w:hAnsi="NTPreCursiveFont"/>
                <w:sz w:val="22"/>
                <w:szCs w:val="22"/>
              </w:rPr>
              <w:t>using water colours-can children paint a quality painting of the stormy day-see pictures as a stimulus.</w:t>
            </w: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I-</w:t>
            </w:r>
            <w:r>
              <w:rPr>
                <w:rFonts w:ascii="NTPreCursiveFont" w:hAnsi="NTPreCursiveFont"/>
                <w:sz w:val="22"/>
                <w:szCs w:val="22"/>
              </w:rPr>
              <w:t xml:space="preserve">on </w:t>
            </w:r>
            <w:proofErr w:type="spellStart"/>
            <w:r>
              <w:rPr>
                <w:rFonts w:ascii="NTPreCursiveFont" w:hAnsi="NTPreCursiveFont"/>
                <w:sz w:val="22"/>
                <w:szCs w:val="22"/>
              </w:rPr>
              <w:t>ipads</w:t>
            </w:r>
            <w:proofErr w:type="spellEnd"/>
            <w:r>
              <w:rPr>
                <w:rFonts w:ascii="NTPreCursiveFont" w:hAnsi="NTPreCursiveFont"/>
                <w:sz w:val="22"/>
                <w:szCs w:val="22"/>
              </w:rPr>
              <w:t>-doodle (I think) children to create their own stormy setting. Show them how to add images on this app.</w:t>
            </w:r>
          </w:p>
          <w:p w:rsidR="006D2E2C" w:rsidRDefault="006D2E2C" w:rsidP="006D2E2C">
            <w:pPr>
              <w:rPr>
                <w:rFonts w:ascii="NTPreCursivef" w:hAnsi="NTPreCursivef"/>
                <w:sz w:val="22"/>
                <w:szCs w:val="22"/>
              </w:rPr>
            </w:pPr>
            <w:r w:rsidRPr="00645934">
              <w:rPr>
                <w:rFonts w:ascii="NTPreCursiveFont" w:hAnsi="NTPreCursiveFont"/>
                <w:sz w:val="22"/>
                <w:szCs w:val="22"/>
              </w:rPr>
              <w:t>In afternoon-</w:t>
            </w:r>
            <w:r>
              <w:rPr>
                <w:rFonts w:ascii="NTPreCursivef" w:hAnsi="NTPreCursivef"/>
                <w:sz w:val="22"/>
                <w:szCs w:val="22"/>
              </w:rPr>
              <w:t xml:space="preserve"> </w:t>
            </w:r>
          </w:p>
          <w:p w:rsidR="006D2E2C" w:rsidRPr="00645934" w:rsidRDefault="006D2E2C" w:rsidP="006D2E2C">
            <w:pPr>
              <w:rPr>
                <w:rFonts w:ascii="NTPreCursiveFont" w:hAnsi="NTPreCursiveFont"/>
                <w:sz w:val="22"/>
                <w:szCs w:val="22"/>
              </w:rPr>
            </w:pPr>
            <w:r>
              <w:rPr>
                <w:rFonts w:ascii="NTPreCursivef" w:hAnsi="NTPreCursivef"/>
                <w:sz w:val="22"/>
                <w:szCs w:val="22"/>
              </w:rPr>
              <w:t>Display the pictures of Weston Pier and the New Pier (show from book). Talk about the similarities and differences-record for Tapestry. Ask the children to draw Weston Pier and the Pier in the book. Can they write a sentence about the changes?</w:t>
            </w:r>
          </w:p>
          <w:p w:rsidR="006D2E2C" w:rsidRPr="00645934" w:rsidRDefault="006D2E2C" w:rsidP="006D2E2C">
            <w:pPr>
              <w:rPr>
                <w:rFonts w:ascii="NTPreCursiveFont" w:hAnsi="NTPreCursiveFont"/>
                <w:sz w:val="22"/>
                <w:szCs w:val="22"/>
              </w:rPr>
            </w:pPr>
          </w:p>
        </w:tc>
        <w:tc>
          <w:tcPr>
            <w:tcW w:w="1984" w:type="dxa"/>
            <w:vMerge/>
          </w:tcPr>
          <w:p w:rsidR="006D2E2C" w:rsidRPr="00517674" w:rsidRDefault="006D2E2C" w:rsidP="006D2E2C">
            <w:pPr>
              <w:rPr>
                <w:rFonts w:ascii="NTPreCursivef" w:hAnsi="NTPreCursivef"/>
                <w:color w:val="FF0000"/>
                <w:sz w:val="22"/>
                <w:szCs w:val="22"/>
              </w:rPr>
            </w:pPr>
          </w:p>
        </w:tc>
        <w:tc>
          <w:tcPr>
            <w:tcW w:w="4721" w:type="dxa"/>
            <w:vMerge/>
          </w:tcPr>
          <w:p w:rsidR="006D2E2C" w:rsidRPr="00517674" w:rsidRDefault="006D2E2C" w:rsidP="006D2E2C">
            <w:pPr>
              <w:rPr>
                <w:rFonts w:ascii="NTPreCursivef" w:hAnsi="NTPreCursivef"/>
                <w:color w:val="FF0000"/>
                <w:sz w:val="22"/>
                <w:szCs w:val="22"/>
              </w:rPr>
            </w:pPr>
          </w:p>
        </w:tc>
      </w:tr>
      <w:tr w:rsidR="006D2E2C" w:rsidRPr="00517674" w:rsidTr="00D50C95">
        <w:trPr>
          <w:cantSplit/>
          <w:trHeight w:val="1339"/>
        </w:trPr>
        <w:tc>
          <w:tcPr>
            <w:tcW w:w="673" w:type="dxa"/>
            <w:shd w:val="clear" w:color="auto" w:fill="B3B3B3"/>
            <w:textDirection w:val="btLr"/>
          </w:tcPr>
          <w:p w:rsidR="006D2E2C" w:rsidRPr="00517674" w:rsidRDefault="006D2E2C" w:rsidP="006D2E2C">
            <w:pPr>
              <w:ind w:left="113" w:right="113"/>
              <w:jc w:val="center"/>
              <w:rPr>
                <w:rFonts w:ascii="NTPreCursivef" w:hAnsi="NTPreCursivef"/>
                <w:sz w:val="22"/>
                <w:szCs w:val="22"/>
              </w:rPr>
            </w:pPr>
            <w:r>
              <w:rPr>
                <w:rFonts w:ascii="NTPreCursivef" w:hAnsi="NTPreCursivef"/>
                <w:sz w:val="22"/>
                <w:szCs w:val="22"/>
              </w:rPr>
              <w:t>Wednesday</w:t>
            </w:r>
          </w:p>
        </w:tc>
        <w:tc>
          <w:tcPr>
            <w:tcW w:w="1703" w:type="dxa"/>
            <w:shd w:val="clear" w:color="auto" w:fill="B3B3B3"/>
          </w:tcPr>
          <w:p w:rsidR="006D2E2C" w:rsidRPr="00C92216" w:rsidRDefault="006D2E2C" w:rsidP="006D2E2C">
            <w:pPr>
              <w:rPr>
                <w:rFonts w:ascii="NTPreCursivef" w:hAnsi="NTPreCursivef"/>
                <w:sz w:val="22"/>
                <w:szCs w:val="22"/>
              </w:rPr>
            </w:pPr>
            <w:r>
              <w:rPr>
                <w:rFonts w:ascii="NTPreCursivef" w:hAnsi="NTPreCursivef"/>
                <w:sz w:val="22"/>
                <w:szCs w:val="22"/>
              </w:rPr>
              <w:t>WALT retell</w:t>
            </w:r>
          </w:p>
        </w:tc>
        <w:tc>
          <w:tcPr>
            <w:tcW w:w="6521" w:type="dxa"/>
          </w:tcPr>
          <w:p w:rsidR="006D2E2C" w:rsidRDefault="006D2E2C" w:rsidP="006D2E2C">
            <w:pPr>
              <w:rPr>
                <w:rFonts w:ascii="NTPreCursiveFont" w:hAnsi="NTPreCursiveFont"/>
                <w:sz w:val="22"/>
                <w:szCs w:val="22"/>
              </w:rPr>
            </w:pPr>
            <w:r>
              <w:rPr>
                <w:rFonts w:ascii="NTPreCursiveFont" w:hAnsi="NTPreCursiveFont"/>
                <w:sz w:val="22"/>
                <w:szCs w:val="22"/>
              </w:rPr>
              <w:t>Explain to the children before we become authors next week we need to be able to retell the story. Have an s displayed on the floor-use masking tape. Go through the story retelling it on the ground. Use the words and the pictures to encourage story language. Take a picture and put on the board so children have a visual prompt as independent group doing it on the carpet.</w:t>
            </w:r>
          </w:p>
          <w:p w:rsidR="006D2E2C" w:rsidRDefault="006D2E2C" w:rsidP="006D2E2C">
            <w:pPr>
              <w:rPr>
                <w:rFonts w:ascii="NTPreCursiveFont" w:hAnsi="NTPreCursiveFont"/>
                <w:sz w:val="22"/>
                <w:szCs w:val="22"/>
              </w:rPr>
            </w:pP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AL-</w:t>
            </w:r>
            <w:r>
              <w:rPr>
                <w:rFonts w:ascii="NTPreCursiveFont" w:hAnsi="NTPreCursiveFont"/>
                <w:sz w:val="22"/>
                <w:szCs w:val="22"/>
              </w:rPr>
              <w:t>Children to do their own retell of Katie Morag.</w:t>
            </w:r>
            <w:r w:rsidR="00EE1D50">
              <w:rPr>
                <w:rFonts w:ascii="NTPreCursiveFont" w:hAnsi="NTPreCursiveFont"/>
                <w:sz w:val="22"/>
                <w:szCs w:val="22"/>
              </w:rPr>
              <w:t xml:space="preserve"> Take pictures and put in speaking and listening on Tapestry.</w:t>
            </w: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I-</w:t>
            </w:r>
            <w:r>
              <w:rPr>
                <w:rFonts w:ascii="NTPreCursiveFont" w:hAnsi="NTPreCursiveFont"/>
                <w:sz w:val="22"/>
                <w:szCs w:val="22"/>
              </w:rPr>
              <w:t>story retell using boxes to retell the story.</w:t>
            </w: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I-</w:t>
            </w:r>
            <w:r>
              <w:rPr>
                <w:rFonts w:ascii="NTPreCursiveFont" w:hAnsi="NTPreCursiveFont"/>
                <w:sz w:val="22"/>
                <w:szCs w:val="22"/>
              </w:rPr>
              <w:t>children to retell the story using the story s.</w:t>
            </w:r>
          </w:p>
          <w:p w:rsidR="006D2E2C" w:rsidRPr="00645934" w:rsidRDefault="006D2E2C" w:rsidP="006D2E2C">
            <w:pPr>
              <w:rPr>
                <w:rFonts w:ascii="NTPreCursiveFont" w:hAnsi="NTPreCursiveFont"/>
                <w:sz w:val="22"/>
                <w:szCs w:val="22"/>
              </w:rPr>
            </w:pPr>
            <w:r w:rsidRPr="00645934">
              <w:rPr>
                <w:rFonts w:ascii="NTPreCursiveFont" w:hAnsi="NTPreCursiveFont"/>
                <w:sz w:val="22"/>
                <w:szCs w:val="22"/>
              </w:rPr>
              <w:t>In afternoon-</w:t>
            </w:r>
          </w:p>
          <w:p w:rsidR="006D2E2C" w:rsidRPr="00645934" w:rsidRDefault="006D2E2C" w:rsidP="006D2E2C">
            <w:pPr>
              <w:rPr>
                <w:rFonts w:ascii="NTPreCursiveFont" w:hAnsi="NTPreCursiveFont"/>
                <w:sz w:val="22"/>
                <w:szCs w:val="22"/>
              </w:rPr>
            </w:pPr>
            <w:r>
              <w:rPr>
                <w:rFonts w:ascii="NTPreCursiveFont" w:hAnsi="NTPreCursiveFont"/>
                <w:sz w:val="22"/>
                <w:szCs w:val="22"/>
              </w:rPr>
              <w:t xml:space="preserve">Children to look at the weather in </w:t>
            </w:r>
            <w:proofErr w:type="spellStart"/>
            <w:r>
              <w:rPr>
                <w:rFonts w:ascii="NTPreCursiveFont" w:hAnsi="NTPreCursiveFont"/>
                <w:sz w:val="22"/>
                <w:szCs w:val="22"/>
              </w:rPr>
              <w:t>Struay</w:t>
            </w:r>
            <w:proofErr w:type="spellEnd"/>
            <w:r>
              <w:rPr>
                <w:rFonts w:ascii="NTPreCursiveFont" w:hAnsi="NTPreCursiveFont"/>
                <w:sz w:val="22"/>
                <w:szCs w:val="22"/>
              </w:rPr>
              <w:t xml:space="preserve"> and compare to the weather in Weston. Like the Pier sheet complete for weather</w:t>
            </w:r>
            <w:r w:rsidR="00EE1D50">
              <w:rPr>
                <w:rFonts w:ascii="NTPreCursiveFont" w:hAnsi="NTPreCursiveFont"/>
                <w:sz w:val="22"/>
                <w:szCs w:val="22"/>
              </w:rPr>
              <w:t>-put in Tapestry-science.</w:t>
            </w:r>
          </w:p>
        </w:tc>
        <w:tc>
          <w:tcPr>
            <w:tcW w:w="1984" w:type="dxa"/>
            <w:vMerge/>
          </w:tcPr>
          <w:p w:rsidR="006D2E2C" w:rsidRPr="00517674" w:rsidRDefault="006D2E2C" w:rsidP="006D2E2C">
            <w:pPr>
              <w:rPr>
                <w:rFonts w:ascii="NTPreCursivef" w:hAnsi="NTPreCursivef"/>
                <w:color w:val="FF0000"/>
                <w:sz w:val="22"/>
                <w:szCs w:val="22"/>
              </w:rPr>
            </w:pPr>
          </w:p>
        </w:tc>
        <w:tc>
          <w:tcPr>
            <w:tcW w:w="4721" w:type="dxa"/>
            <w:vMerge/>
          </w:tcPr>
          <w:p w:rsidR="006D2E2C" w:rsidRPr="00517674" w:rsidRDefault="006D2E2C" w:rsidP="006D2E2C">
            <w:pPr>
              <w:rPr>
                <w:rFonts w:ascii="NTPreCursivef" w:hAnsi="NTPreCursivef"/>
                <w:color w:val="FF0000"/>
                <w:sz w:val="22"/>
                <w:szCs w:val="22"/>
              </w:rPr>
            </w:pPr>
          </w:p>
        </w:tc>
      </w:tr>
      <w:tr w:rsidR="006D2E2C" w:rsidRPr="00517674" w:rsidTr="00C92216">
        <w:trPr>
          <w:cantSplit/>
          <w:trHeight w:val="1913"/>
        </w:trPr>
        <w:tc>
          <w:tcPr>
            <w:tcW w:w="673" w:type="dxa"/>
            <w:shd w:val="clear" w:color="auto" w:fill="B3B3B3"/>
            <w:textDirection w:val="btLr"/>
          </w:tcPr>
          <w:p w:rsidR="006D2E2C" w:rsidRPr="00517674" w:rsidRDefault="006D2E2C" w:rsidP="006D2E2C">
            <w:pPr>
              <w:ind w:left="113" w:right="113"/>
              <w:jc w:val="center"/>
              <w:rPr>
                <w:rFonts w:ascii="NTPreCursivef" w:hAnsi="NTPreCursivef"/>
                <w:sz w:val="22"/>
                <w:szCs w:val="22"/>
              </w:rPr>
            </w:pPr>
          </w:p>
        </w:tc>
        <w:tc>
          <w:tcPr>
            <w:tcW w:w="1703" w:type="dxa"/>
            <w:shd w:val="clear" w:color="auto" w:fill="B3B3B3"/>
          </w:tcPr>
          <w:p w:rsidR="006D2E2C" w:rsidRDefault="006D2E2C" w:rsidP="006D2E2C">
            <w:pPr>
              <w:rPr>
                <w:rFonts w:ascii="NTPreCursivef" w:hAnsi="NTPreCursivef"/>
                <w:sz w:val="18"/>
                <w:szCs w:val="22"/>
              </w:rPr>
            </w:pPr>
          </w:p>
          <w:p w:rsidR="006D2E2C" w:rsidRPr="00AE7818" w:rsidRDefault="006D2E2C" w:rsidP="006D2E2C">
            <w:pPr>
              <w:rPr>
                <w:rFonts w:ascii="NTPreCursivef" w:hAnsi="NTPreCursivef"/>
                <w:sz w:val="18"/>
                <w:szCs w:val="22"/>
              </w:rPr>
            </w:pPr>
            <w:r>
              <w:rPr>
                <w:rFonts w:ascii="NTPreCursivef" w:hAnsi="NTPreCursivef"/>
                <w:sz w:val="18"/>
                <w:szCs w:val="22"/>
              </w:rPr>
              <w:t>WALT; Partition</w:t>
            </w:r>
          </w:p>
        </w:tc>
        <w:tc>
          <w:tcPr>
            <w:tcW w:w="6521" w:type="dxa"/>
          </w:tcPr>
          <w:p w:rsidR="006D2E2C" w:rsidRDefault="006D2E2C" w:rsidP="006D2E2C">
            <w:r>
              <w:rPr>
                <w:rFonts w:ascii="NTPreCursivef" w:hAnsi="NTPreCursivef"/>
                <w:sz w:val="22"/>
                <w:szCs w:val="22"/>
              </w:rPr>
              <w:t xml:space="preserve"> </w:t>
            </w:r>
            <w:r w:rsidRPr="00D22C63">
              <w:rPr>
                <w:rFonts w:ascii="NTPreCursivef" w:hAnsi="NTPreCursivef"/>
                <w:sz w:val="22"/>
                <w:szCs w:val="22"/>
              </w:rPr>
              <w:t>Introduce part/p</w:t>
            </w:r>
            <w:r>
              <w:rPr>
                <w:rFonts w:ascii="NTPreCursivef" w:hAnsi="NTPreCursivef"/>
                <w:sz w:val="22"/>
                <w:szCs w:val="22"/>
              </w:rPr>
              <w:t xml:space="preserve">art/whole model </w:t>
            </w:r>
            <w:r w:rsidRPr="00F534BF">
              <w:rPr>
                <w:rFonts w:ascii="NTPreCursivef" w:hAnsi="NTPreCursivef"/>
                <w:sz w:val="22"/>
                <w:szCs w:val="22"/>
              </w:rPr>
              <w:t xml:space="preserve">using </w:t>
            </w:r>
            <w:proofErr w:type="spellStart"/>
            <w:r w:rsidRPr="00F534BF">
              <w:rPr>
                <w:rFonts w:ascii="NTPreCursivef" w:hAnsi="NTPreCursivef"/>
                <w:sz w:val="22"/>
                <w:szCs w:val="22"/>
              </w:rPr>
              <w:t>powerpint</w:t>
            </w:r>
            <w:proofErr w:type="spellEnd"/>
            <w:r w:rsidRPr="00F534BF">
              <w:rPr>
                <w:rFonts w:ascii="NTPreCursivef" w:hAnsi="NTPreCursivef"/>
                <w:sz w:val="22"/>
                <w:szCs w:val="22"/>
              </w:rPr>
              <w:t>.</w:t>
            </w:r>
          </w:p>
          <w:p w:rsidR="006D2E2C" w:rsidRPr="00D22C63" w:rsidRDefault="006D2E2C" w:rsidP="006D2E2C">
            <w:pPr>
              <w:rPr>
                <w:rFonts w:ascii="NTPreCursivef" w:hAnsi="NTPreCursivef"/>
                <w:sz w:val="22"/>
                <w:szCs w:val="22"/>
              </w:rPr>
            </w:pPr>
            <w:r>
              <w:t xml:space="preserve">Then on Smart: </w:t>
            </w:r>
          </w:p>
          <w:p w:rsidR="006D2E2C" w:rsidRDefault="006D2E2C" w:rsidP="006D2E2C">
            <w:pPr>
              <w:rPr>
                <w:rFonts w:ascii="NTPreCursivef" w:hAnsi="NTPreCursivef"/>
                <w:b/>
                <w:sz w:val="22"/>
                <w:szCs w:val="22"/>
                <w:u w:val="single"/>
              </w:rPr>
            </w:pPr>
            <w:r>
              <w:rPr>
                <w:noProof/>
              </w:rPr>
              <w:drawing>
                <wp:inline distT="0" distB="0" distL="0" distR="0" wp14:anchorId="0EE384E3" wp14:editId="496DBD1A">
                  <wp:extent cx="2122998" cy="7773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24578" cy="777958"/>
                          </a:xfrm>
                          <a:prstGeom prst="rect">
                            <a:avLst/>
                          </a:prstGeom>
                        </pic:spPr>
                      </pic:pic>
                    </a:graphicData>
                  </a:graphic>
                </wp:inline>
              </w:drawing>
            </w:r>
          </w:p>
          <w:p w:rsidR="006D2E2C" w:rsidRPr="00D22C63" w:rsidRDefault="006D2E2C" w:rsidP="006D2E2C">
            <w:pPr>
              <w:rPr>
                <w:rFonts w:ascii="NTPreCursivef" w:hAnsi="NTPreCursivef"/>
                <w:sz w:val="22"/>
                <w:szCs w:val="22"/>
              </w:rPr>
            </w:pPr>
            <w:proofErr w:type="spellStart"/>
            <w:r w:rsidRPr="00D22C63">
              <w:rPr>
                <w:rFonts w:ascii="NTPreCursivef" w:hAnsi="NTPreCursivef"/>
                <w:sz w:val="22"/>
                <w:szCs w:val="22"/>
              </w:rPr>
              <w:t>Q.Which</w:t>
            </w:r>
            <w:proofErr w:type="spellEnd"/>
            <w:r w:rsidRPr="00D22C63">
              <w:rPr>
                <w:rFonts w:ascii="NTPreCursivef" w:hAnsi="NTPreCursivef"/>
                <w:sz w:val="22"/>
                <w:szCs w:val="22"/>
              </w:rPr>
              <w:t xml:space="preserve"> number is the whole?</w:t>
            </w:r>
          </w:p>
          <w:p w:rsidR="006D2E2C" w:rsidRPr="00D22C63" w:rsidRDefault="006D2E2C" w:rsidP="006D2E2C">
            <w:pPr>
              <w:rPr>
                <w:rFonts w:ascii="NTPreCursivef" w:hAnsi="NTPreCursivef"/>
                <w:sz w:val="22"/>
                <w:szCs w:val="22"/>
              </w:rPr>
            </w:pPr>
            <w:r w:rsidRPr="00D22C63">
              <w:rPr>
                <w:rFonts w:ascii="NTPreCursivef" w:hAnsi="NTPreCursivef"/>
                <w:sz w:val="22"/>
                <w:szCs w:val="22"/>
              </w:rPr>
              <w:t>Q. Which numbers are the parts?</w:t>
            </w:r>
          </w:p>
          <w:p w:rsidR="006D2E2C" w:rsidRDefault="006D2E2C" w:rsidP="006D2E2C">
            <w:pPr>
              <w:tabs>
                <w:tab w:val="center" w:pos="3139"/>
              </w:tabs>
              <w:rPr>
                <w:rFonts w:ascii="NTPreCursivef" w:hAnsi="NTPreCursivef"/>
                <w:sz w:val="22"/>
                <w:szCs w:val="22"/>
              </w:rPr>
            </w:pPr>
            <w:r w:rsidRPr="00D22C63">
              <w:rPr>
                <w:rFonts w:ascii="NTPreCursivef" w:hAnsi="NTPreCursivef"/>
                <w:sz w:val="22"/>
                <w:szCs w:val="22"/>
              </w:rPr>
              <w:t>Q. Have we found all the possibilities?</w:t>
            </w:r>
          </w:p>
          <w:p w:rsidR="006D2E2C" w:rsidRDefault="006D2E2C" w:rsidP="006D2E2C">
            <w:pPr>
              <w:tabs>
                <w:tab w:val="center" w:pos="3139"/>
              </w:tabs>
              <w:rPr>
                <w:rFonts w:ascii="NTPreCursivef" w:hAnsi="NTPreCursivef"/>
                <w:sz w:val="22"/>
                <w:szCs w:val="22"/>
              </w:rPr>
            </w:pPr>
            <w:r>
              <w:rPr>
                <w:rFonts w:ascii="NTPreCursivef" w:hAnsi="NTPreCursivef"/>
                <w:sz w:val="22"/>
                <w:szCs w:val="22"/>
              </w:rPr>
              <w:t>Complete the part/part whole model for fruit on the SMART.</w:t>
            </w:r>
            <w:r w:rsidRPr="00D22C63">
              <w:rPr>
                <w:rFonts w:ascii="NTPreCursivef" w:hAnsi="NTPreCursivef"/>
                <w:sz w:val="22"/>
                <w:szCs w:val="22"/>
              </w:rPr>
              <w:tab/>
            </w:r>
          </w:p>
          <w:p w:rsidR="006D2E2C" w:rsidRDefault="00B62095" w:rsidP="006D2E2C">
            <w:pPr>
              <w:rPr>
                <w:rFonts w:ascii="NTPreCursivef" w:hAnsi="NTPreCursivef"/>
                <w:sz w:val="22"/>
                <w:szCs w:val="22"/>
              </w:rPr>
            </w:pPr>
            <w:r>
              <w:rPr>
                <w:rFonts w:ascii="NTPreCursivef" w:hAnsi="NTPreCursivef"/>
                <w:sz w:val="22"/>
                <w:szCs w:val="22"/>
              </w:rPr>
              <w:t>Group 1 AL - complete part/part whole models where 6 is the whole- children can use counters to support on top part of sheet before recording numbers. Activity Sheet 1</w:t>
            </w:r>
          </w:p>
          <w:p w:rsidR="006D2E2C" w:rsidRDefault="006D2E2C" w:rsidP="006D2E2C">
            <w:pPr>
              <w:rPr>
                <w:rFonts w:ascii="NTPreCursivef" w:hAnsi="NTPreCursivef"/>
                <w:b/>
                <w:sz w:val="22"/>
                <w:szCs w:val="22"/>
              </w:rPr>
            </w:pPr>
            <w:r>
              <w:rPr>
                <w:rFonts w:ascii="NTPreCursivef" w:hAnsi="NTPreCursivef"/>
                <w:sz w:val="22"/>
                <w:szCs w:val="22"/>
              </w:rPr>
              <w:t xml:space="preserve">Group 2 (I) </w:t>
            </w:r>
            <w:r w:rsidRPr="00E7351D">
              <w:rPr>
                <w:rFonts w:ascii="NTPreCursivef" w:hAnsi="NTPreCursivef"/>
                <w:sz w:val="22"/>
                <w:szCs w:val="22"/>
              </w:rPr>
              <w:t>T:\2) Curriculum\1) Subject folders\2) Maths\Smart board template resources</w:t>
            </w:r>
            <w:r>
              <w:rPr>
                <w:rFonts w:ascii="NTPreCursivef" w:hAnsi="NTPreCursivef"/>
                <w:sz w:val="22"/>
                <w:szCs w:val="22"/>
              </w:rPr>
              <w:t xml:space="preserve"> – year 1 – interactive part </w:t>
            </w:r>
            <w:proofErr w:type="spellStart"/>
            <w:r>
              <w:rPr>
                <w:rFonts w:ascii="NTPreCursivef" w:hAnsi="NTPreCursivef"/>
                <w:sz w:val="22"/>
                <w:szCs w:val="22"/>
              </w:rPr>
              <w:t>part</w:t>
            </w:r>
            <w:proofErr w:type="spellEnd"/>
            <w:r>
              <w:rPr>
                <w:rFonts w:ascii="NTPreCursivef" w:hAnsi="NTPreCursivef"/>
                <w:sz w:val="22"/>
                <w:szCs w:val="22"/>
              </w:rPr>
              <w:t xml:space="preserve"> whole for children to use as a group. Pages 1 – 6 </w:t>
            </w:r>
          </w:p>
          <w:p w:rsidR="006D2E2C" w:rsidRDefault="006D2E2C" w:rsidP="006D2E2C">
            <w:pPr>
              <w:rPr>
                <w:rFonts w:ascii="NTPreCursivef" w:hAnsi="NTPreCursivef"/>
                <w:sz w:val="22"/>
                <w:szCs w:val="22"/>
              </w:rPr>
            </w:pPr>
            <w:r>
              <w:rPr>
                <w:rFonts w:ascii="NTPreCursivef" w:hAnsi="NTPreCursivef"/>
                <w:sz w:val="22"/>
                <w:szCs w:val="22"/>
              </w:rPr>
              <w:t xml:space="preserve">Group 3: Find the pairs of </w:t>
            </w:r>
            <w:proofErr w:type="spellStart"/>
            <w:r>
              <w:rPr>
                <w:rFonts w:ascii="NTPreCursivef" w:hAnsi="NTPreCursivef"/>
                <w:sz w:val="22"/>
                <w:szCs w:val="22"/>
              </w:rPr>
              <w:t>numicon</w:t>
            </w:r>
            <w:proofErr w:type="spellEnd"/>
            <w:r>
              <w:rPr>
                <w:rFonts w:ascii="NTPreCursivef" w:hAnsi="NTPreCursivef"/>
                <w:sz w:val="22"/>
                <w:szCs w:val="22"/>
              </w:rPr>
              <w:t xml:space="preserve"> pieces that total 10. Give each child a 10 piece as a base.</w:t>
            </w:r>
          </w:p>
          <w:p w:rsidR="006D2E2C" w:rsidRDefault="006D2E2C" w:rsidP="006D2E2C">
            <w:pPr>
              <w:rPr>
                <w:rFonts w:ascii="NTPreCursivef" w:hAnsi="NTPreCursivef"/>
                <w:sz w:val="22"/>
                <w:szCs w:val="22"/>
              </w:rPr>
            </w:pPr>
            <w:r>
              <w:rPr>
                <w:noProof/>
              </w:rPr>
              <w:drawing>
                <wp:inline distT="0" distB="0" distL="0" distR="0" wp14:anchorId="11FC5C1D" wp14:editId="19666F3F">
                  <wp:extent cx="779724" cy="5724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80030" cy="572719"/>
                          </a:xfrm>
                          <a:prstGeom prst="rect">
                            <a:avLst/>
                          </a:prstGeom>
                        </pic:spPr>
                      </pic:pic>
                    </a:graphicData>
                  </a:graphic>
                </wp:inline>
              </w:drawing>
            </w:r>
          </w:p>
          <w:p w:rsidR="006D2E2C" w:rsidRPr="00311CBD" w:rsidRDefault="006D2E2C" w:rsidP="006D2E2C">
            <w:pPr>
              <w:rPr>
                <w:rFonts w:ascii="NTPreCursivef" w:hAnsi="NTPreCursivef"/>
                <w:b/>
                <w:i/>
                <w:sz w:val="22"/>
                <w:szCs w:val="22"/>
              </w:rPr>
            </w:pPr>
          </w:p>
        </w:tc>
        <w:tc>
          <w:tcPr>
            <w:tcW w:w="1984" w:type="dxa"/>
            <w:vMerge/>
          </w:tcPr>
          <w:p w:rsidR="006D2E2C" w:rsidRPr="00517674" w:rsidRDefault="006D2E2C" w:rsidP="006D2E2C">
            <w:pPr>
              <w:rPr>
                <w:rFonts w:ascii="NTPreCursivef" w:hAnsi="NTPreCursivef"/>
                <w:sz w:val="22"/>
                <w:szCs w:val="22"/>
                <w:u w:val="single"/>
              </w:rPr>
            </w:pPr>
          </w:p>
        </w:tc>
        <w:tc>
          <w:tcPr>
            <w:tcW w:w="4721" w:type="dxa"/>
            <w:vMerge/>
          </w:tcPr>
          <w:p w:rsidR="006D2E2C" w:rsidRPr="00517674" w:rsidRDefault="006D2E2C" w:rsidP="006D2E2C">
            <w:pPr>
              <w:rPr>
                <w:rFonts w:ascii="NTPreCursivef" w:hAnsi="NTPreCursivef"/>
                <w:sz w:val="22"/>
                <w:szCs w:val="22"/>
                <w:u w:val="single"/>
              </w:rPr>
            </w:pPr>
          </w:p>
        </w:tc>
      </w:tr>
      <w:tr w:rsidR="006D2E2C" w:rsidRPr="00517674" w:rsidTr="00592D2B">
        <w:trPr>
          <w:cantSplit/>
          <w:trHeight w:val="1688"/>
        </w:trPr>
        <w:tc>
          <w:tcPr>
            <w:tcW w:w="673" w:type="dxa"/>
            <w:shd w:val="clear" w:color="auto" w:fill="B3B3B3"/>
            <w:textDirection w:val="btLr"/>
          </w:tcPr>
          <w:p w:rsidR="006D2E2C" w:rsidRPr="00517674" w:rsidRDefault="006D2E2C" w:rsidP="006D2E2C">
            <w:pPr>
              <w:ind w:left="113" w:right="113"/>
              <w:jc w:val="center"/>
              <w:rPr>
                <w:rFonts w:ascii="NTPreCursivef" w:hAnsi="NTPreCursivef"/>
                <w:sz w:val="22"/>
                <w:szCs w:val="22"/>
              </w:rPr>
            </w:pPr>
          </w:p>
        </w:tc>
        <w:tc>
          <w:tcPr>
            <w:tcW w:w="1703" w:type="dxa"/>
            <w:shd w:val="clear" w:color="auto" w:fill="B3B3B3"/>
          </w:tcPr>
          <w:p w:rsidR="006D2E2C" w:rsidRPr="00592D2B" w:rsidRDefault="006D2E2C" w:rsidP="006D2E2C">
            <w:pPr>
              <w:jc w:val="center"/>
              <w:rPr>
                <w:rFonts w:ascii="NTPreCursivef" w:hAnsi="NTPreCursivef"/>
                <w:sz w:val="22"/>
                <w:szCs w:val="22"/>
              </w:rPr>
            </w:pPr>
            <w:r>
              <w:rPr>
                <w:rFonts w:ascii="NTPreCursivef" w:hAnsi="NTPreCursivef"/>
                <w:sz w:val="22"/>
                <w:szCs w:val="22"/>
              </w:rPr>
              <w:t>WALT:  Partition</w:t>
            </w:r>
          </w:p>
        </w:tc>
        <w:tc>
          <w:tcPr>
            <w:tcW w:w="6521" w:type="dxa"/>
          </w:tcPr>
          <w:p w:rsidR="006D2E2C" w:rsidRDefault="006D2E2C" w:rsidP="00F534BF">
            <w:pPr>
              <w:rPr>
                <w:rFonts w:ascii="NTPreCursivef" w:hAnsi="NTPreCursivef"/>
                <w:sz w:val="22"/>
                <w:szCs w:val="22"/>
              </w:rPr>
            </w:pPr>
            <w:r>
              <w:t xml:space="preserve"> </w:t>
            </w:r>
            <w:proofErr w:type="spellStart"/>
            <w:proofErr w:type="gramStart"/>
            <w:r w:rsidR="00F534BF">
              <w:rPr>
                <w:rFonts w:ascii="NTPreCursivef" w:hAnsi="NTPreCursivef"/>
                <w:sz w:val="22"/>
                <w:szCs w:val="22"/>
              </w:rPr>
              <w:t>Powerpoint</w:t>
            </w:r>
            <w:proofErr w:type="spellEnd"/>
            <w:r w:rsidR="00F534BF">
              <w:rPr>
                <w:rFonts w:ascii="NTPreCursivef" w:hAnsi="NTPreCursivef"/>
                <w:sz w:val="22"/>
                <w:szCs w:val="22"/>
              </w:rPr>
              <w:t xml:space="preserve"> ;</w:t>
            </w:r>
            <w:proofErr w:type="gramEnd"/>
            <w:r w:rsidR="00F534BF">
              <w:rPr>
                <w:rFonts w:ascii="NTPreCursivef" w:hAnsi="NTPreCursivef"/>
                <w:sz w:val="22"/>
                <w:szCs w:val="22"/>
              </w:rPr>
              <w:t xml:space="preserve"> part/ whole. </w:t>
            </w:r>
          </w:p>
          <w:p w:rsidR="006D2E2C" w:rsidRDefault="006D2E2C" w:rsidP="006D2E2C">
            <w:pPr>
              <w:rPr>
                <w:rFonts w:ascii="NTPreCursivef" w:hAnsi="NTPreCursivef"/>
                <w:sz w:val="22"/>
                <w:szCs w:val="22"/>
              </w:rPr>
            </w:pPr>
            <w:r>
              <w:rPr>
                <w:rFonts w:ascii="NTPreCursivef" w:hAnsi="NTPreCursivef"/>
                <w:sz w:val="22"/>
                <w:szCs w:val="22"/>
              </w:rPr>
              <w:t xml:space="preserve">Group 1 (AL) </w:t>
            </w:r>
            <w:r w:rsidR="00B62095">
              <w:rPr>
                <w:rFonts w:ascii="NTPreCursivef" w:hAnsi="NTPreCursivef"/>
                <w:sz w:val="22"/>
                <w:szCs w:val="22"/>
              </w:rPr>
              <w:t xml:space="preserve">Remind children of the activity using </w:t>
            </w:r>
            <w:proofErr w:type="spellStart"/>
            <w:r w:rsidR="00B62095">
              <w:rPr>
                <w:rFonts w:ascii="NTPreCursivef" w:hAnsi="NTPreCursivef"/>
                <w:sz w:val="22"/>
                <w:szCs w:val="22"/>
              </w:rPr>
              <w:t>numicon</w:t>
            </w:r>
            <w:proofErr w:type="spellEnd"/>
            <w:r w:rsidR="00B62095">
              <w:rPr>
                <w:rFonts w:ascii="NTPreCursivef" w:hAnsi="NTPreCursivef"/>
                <w:sz w:val="22"/>
                <w:szCs w:val="22"/>
              </w:rPr>
              <w:t xml:space="preserve"> yesterday. </w:t>
            </w:r>
            <w:r w:rsidR="00B62095" w:rsidRPr="00634CFF">
              <w:rPr>
                <w:rFonts w:ascii="NTPreCursivef" w:hAnsi="NTPreCursivef"/>
                <w:sz w:val="22"/>
                <w:szCs w:val="22"/>
              </w:rPr>
              <w:t>Can they find the pieces that total 10 again and record p</w:t>
            </w:r>
            <w:r w:rsidR="00634CFF">
              <w:rPr>
                <w:rFonts w:ascii="NTPreCursivef" w:hAnsi="NTPreCursivef"/>
                <w:sz w:val="22"/>
                <w:szCs w:val="22"/>
              </w:rPr>
              <w:t xml:space="preserve">art/part whole models for </w:t>
            </w:r>
            <w:proofErr w:type="gramStart"/>
            <w:r w:rsidR="00634CFF">
              <w:rPr>
                <w:rFonts w:ascii="NTPreCursivef" w:hAnsi="NTPreCursivef"/>
                <w:sz w:val="22"/>
                <w:szCs w:val="22"/>
              </w:rPr>
              <w:t>10.</w:t>
            </w:r>
            <w:proofErr w:type="gramEnd"/>
            <w:r w:rsidR="00634CFF">
              <w:rPr>
                <w:rFonts w:ascii="NTPreCursivef" w:hAnsi="NTPreCursivef"/>
                <w:sz w:val="22"/>
                <w:szCs w:val="22"/>
              </w:rPr>
              <w:t xml:space="preserve"> </w:t>
            </w:r>
          </w:p>
          <w:p w:rsidR="006D2E2C" w:rsidRDefault="006D2E2C" w:rsidP="006D2E2C">
            <w:pPr>
              <w:rPr>
                <w:rFonts w:ascii="NTPreCursivef" w:hAnsi="NTPreCursivef"/>
                <w:b/>
                <w:sz w:val="22"/>
                <w:szCs w:val="22"/>
              </w:rPr>
            </w:pPr>
            <w:r>
              <w:rPr>
                <w:rFonts w:ascii="NTPreCursivef" w:hAnsi="NTPreCursivef"/>
                <w:sz w:val="22"/>
                <w:szCs w:val="22"/>
              </w:rPr>
              <w:t xml:space="preserve">Group 2 (I) Activity Sheet 2 </w:t>
            </w:r>
          </w:p>
          <w:p w:rsidR="006D2E2C" w:rsidRPr="00D66EDB" w:rsidRDefault="006D2E2C" w:rsidP="006D2E2C">
            <w:pPr>
              <w:rPr>
                <w:rFonts w:ascii="NTPreCursivef" w:hAnsi="NTPreCursivef"/>
                <w:sz w:val="22"/>
                <w:szCs w:val="22"/>
              </w:rPr>
            </w:pPr>
            <w:r>
              <w:rPr>
                <w:rFonts w:ascii="NTPreCursivef" w:hAnsi="NTPreCursivef"/>
                <w:sz w:val="22"/>
                <w:szCs w:val="22"/>
              </w:rPr>
              <w:t>Group 3: Find dominoes that total 6</w:t>
            </w:r>
          </w:p>
        </w:tc>
        <w:tc>
          <w:tcPr>
            <w:tcW w:w="1984" w:type="dxa"/>
            <w:vMerge/>
          </w:tcPr>
          <w:p w:rsidR="006D2E2C" w:rsidRPr="00517674" w:rsidRDefault="006D2E2C" w:rsidP="006D2E2C">
            <w:pPr>
              <w:rPr>
                <w:rFonts w:ascii="NTPreCursivef" w:hAnsi="NTPreCursivef"/>
                <w:sz w:val="22"/>
                <w:szCs w:val="22"/>
                <w:u w:val="single"/>
              </w:rPr>
            </w:pPr>
          </w:p>
        </w:tc>
        <w:tc>
          <w:tcPr>
            <w:tcW w:w="4721" w:type="dxa"/>
            <w:vMerge/>
          </w:tcPr>
          <w:p w:rsidR="006D2E2C" w:rsidRPr="00517674" w:rsidRDefault="006D2E2C" w:rsidP="006D2E2C">
            <w:pPr>
              <w:rPr>
                <w:rFonts w:ascii="NTPreCursivef" w:hAnsi="NTPreCursivef"/>
                <w:sz w:val="22"/>
                <w:szCs w:val="22"/>
                <w:u w:val="single"/>
              </w:rPr>
            </w:pPr>
          </w:p>
        </w:tc>
      </w:tr>
    </w:tbl>
    <w:p w:rsidR="003F049F" w:rsidRDefault="003F049F">
      <w:pPr>
        <w:rPr>
          <w:rFonts w:ascii="NTPreCursivef" w:hAnsi="NTPreCursivef"/>
          <w:sz w:val="22"/>
          <w:szCs w:val="22"/>
        </w:rPr>
      </w:pPr>
    </w:p>
    <w:p w:rsidR="00AF3EF4" w:rsidRDefault="00AF3EF4">
      <w:pPr>
        <w:rPr>
          <w:rFonts w:ascii="NTPreCursivef" w:hAnsi="NTPreCursivef"/>
          <w:sz w:val="22"/>
          <w:szCs w:val="22"/>
        </w:rPr>
      </w:pPr>
    </w:p>
    <w:p w:rsidR="00AF3EF4" w:rsidRDefault="00AF3EF4">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Pr="00517674" w:rsidRDefault="005E37B0">
      <w:pPr>
        <w:rPr>
          <w:rFonts w:ascii="NTPreCursivef" w:hAnsi="NTPreCursivef"/>
          <w:sz w:val="22"/>
          <w:szCs w:val="22"/>
        </w:rPr>
      </w:pPr>
    </w:p>
    <w:sectPr w:rsidR="005E37B0" w:rsidRPr="00517674" w:rsidSect="000831F3">
      <w:headerReference w:type="default" r:id="rId10"/>
      <w:pgSz w:w="16838" w:h="11906" w:orient="landscape"/>
      <w:pgMar w:top="18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51" w:rsidRDefault="00DB1151">
      <w:r>
        <w:separator/>
      </w:r>
    </w:p>
  </w:endnote>
  <w:endnote w:type="continuationSeparator" w:id="0">
    <w:p w:rsidR="00DB1151" w:rsidRDefault="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TPreCursivef">
    <w:altName w:val="Arabic Typesetting"/>
    <w:charset w:val="00"/>
    <w:family w:val="script"/>
    <w:pitch w:val="variable"/>
    <w:sig w:usb0="00000003" w:usb1="10000000" w:usb2="00000000" w:usb3="00000000" w:csb0="00000001" w:csb1="00000000"/>
  </w:font>
  <w:font w:name="CCW Precursive 6">
    <w:panose1 w:val="03050602040000000000"/>
    <w:charset w:val="00"/>
    <w:family w:val="script"/>
    <w:pitch w:val="variable"/>
    <w:sig w:usb0="800000A7" w:usb1="1000004A" w:usb2="00000000" w:usb3="00000000" w:csb0="00000011" w:csb1="00000000"/>
  </w:font>
  <w:font w:name="NTPreCursive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51" w:rsidRDefault="00DB1151">
      <w:r>
        <w:separator/>
      </w:r>
    </w:p>
  </w:footnote>
  <w:footnote w:type="continuationSeparator" w:id="0">
    <w:p w:rsidR="00DB1151" w:rsidRDefault="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40" w:rsidRPr="00517674" w:rsidRDefault="00F66340">
    <w:pPr>
      <w:pStyle w:val="Header"/>
      <w:rPr>
        <w:rFonts w:ascii="NTPreCursivef" w:hAnsi="NTPreCursivef"/>
        <w:b/>
        <w:sz w:val="28"/>
        <w:szCs w:val="28"/>
      </w:rPr>
    </w:pPr>
    <w:r w:rsidRPr="00517674">
      <w:rPr>
        <w:rFonts w:ascii="NTPreCursivef" w:hAnsi="NTPreCursivef"/>
        <w:b/>
        <w:sz w:val="28"/>
        <w:szCs w:val="28"/>
      </w:rPr>
      <w:t>Short Term Planning</w:t>
    </w:r>
    <w:r w:rsidR="00786073" w:rsidRPr="00517674">
      <w:rPr>
        <w:rFonts w:ascii="NTPreCursivef" w:hAnsi="NTPreCursivef"/>
        <w:b/>
        <w:sz w:val="28"/>
        <w:szCs w:val="28"/>
      </w:rPr>
      <w:t xml:space="preserve"> (weekly)</w:t>
    </w:r>
    <w:r w:rsidRPr="00517674">
      <w:rPr>
        <w:rFonts w:ascii="NTPreCursivef" w:hAnsi="NTPreCursivef"/>
        <w:b/>
        <w:sz w:val="28"/>
        <w:szCs w:val="28"/>
      </w:rPr>
      <w:t xml:space="preserve"> </w:t>
    </w:r>
    <w:r w:rsidR="00786073" w:rsidRPr="00517674">
      <w:rPr>
        <w:rFonts w:ascii="NTPreCursivef" w:hAnsi="NTPreCursivef"/>
        <w:b/>
        <w:sz w:val="28"/>
        <w:szCs w:val="28"/>
      </w:rPr>
      <w:t xml:space="preserve">    </w:t>
    </w:r>
    <w:r w:rsidR="008A2E6C" w:rsidRPr="00517674">
      <w:rPr>
        <w:rFonts w:ascii="NTPreCursivef" w:hAnsi="NTPreCursivef"/>
        <w:b/>
        <w:sz w:val="28"/>
        <w:szCs w:val="28"/>
      </w:rPr>
      <w:t xml:space="preserve">               </w:t>
    </w:r>
    <w:r w:rsidR="00786073" w:rsidRPr="00517674">
      <w:rPr>
        <w:rFonts w:ascii="NTPreCursivef" w:hAnsi="NTPreCursivef"/>
        <w:b/>
        <w:sz w:val="28"/>
        <w:szCs w:val="28"/>
      </w:rPr>
      <w:t xml:space="preserve"> </w:t>
    </w:r>
    <w:r w:rsidRPr="00517674">
      <w:rPr>
        <w:rFonts w:ascii="NTPreCursivef" w:hAnsi="NTPreCursivef"/>
        <w:b/>
        <w:sz w:val="28"/>
        <w:szCs w:val="28"/>
      </w:rPr>
      <w:t xml:space="preserve"> </w:t>
    </w:r>
    <w:r w:rsidR="00FB5653">
      <w:rPr>
        <w:rFonts w:ascii="NTPreCursivef" w:hAnsi="NTPreCursivef"/>
        <w:b/>
        <w:color w:val="FF0000"/>
        <w:sz w:val="32"/>
        <w:szCs w:val="32"/>
      </w:rPr>
      <w:t>English</w:t>
    </w:r>
    <w:r w:rsidR="008A2E6C" w:rsidRPr="00517674">
      <w:rPr>
        <w:rFonts w:ascii="NTPreCursivef" w:hAnsi="NTPreCursivef"/>
        <w:b/>
        <w:color w:val="FF0000"/>
        <w:sz w:val="32"/>
        <w:szCs w:val="32"/>
      </w:rPr>
      <w:t xml:space="preserve"> </w:t>
    </w:r>
    <w:r w:rsidR="0085402B" w:rsidRPr="00517674">
      <w:rPr>
        <w:rFonts w:ascii="NTPreCursivef" w:hAnsi="NTPreCursivef"/>
        <w:b/>
        <w:sz w:val="28"/>
        <w:szCs w:val="28"/>
      </w:rPr>
      <w:t xml:space="preserve">Date </w:t>
    </w:r>
    <w:r w:rsidR="00126221">
      <w:rPr>
        <w:rFonts w:ascii="NTPreCursivef" w:hAnsi="NTPreCursivef"/>
        <w:b/>
        <w:sz w:val="28"/>
        <w:szCs w:val="28"/>
      </w:rPr>
      <w:t xml:space="preserve">WB </w:t>
    </w:r>
    <w:r w:rsidR="0076057C">
      <w:rPr>
        <w:rFonts w:ascii="NTPreCursivef" w:hAnsi="NTPreCursivef"/>
        <w:b/>
        <w:sz w:val="28"/>
        <w:szCs w:val="28"/>
      </w:rPr>
      <w:t>02.11</w:t>
    </w:r>
    <w:r w:rsidR="00E642D3">
      <w:rPr>
        <w:rFonts w:ascii="NTPreCursivef" w:hAnsi="NTPreCursivef"/>
        <w:b/>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752"/>
    <w:multiLevelType w:val="hybridMultilevel"/>
    <w:tmpl w:val="7AF4742A"/>
    <w:lvl w:ilvl="0" w:tplc="1F4E53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D6860"/>
    <w:multiLevelType w:val="hybridMultilevel"/>
    <w:tmpl w:val="11B81BF2"/>
    <w:lvl w:ilvl="0" w:tplc="9BA6C2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365"/>
    <w:multiLevelType w:val="hybridMultilevel"/>
    <w:tmpl w:val="1EEA6222"/>
    <w:lvl w:ilvl="0" w:tplc="3B84B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C4527"/>
    <w:multiLevelType w:val="hybridMultilevel"/>
    <w:tmpl w:val="63587DAE"/>
    <w:lvl w:ilvl="0" w:tplc="229A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03B9C"/>
    <w:multiLevelType w:val="hybridMultilevel"/>
    <w:tmpl w:val="285A5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17D63"/>
    <w:multiLevelType w:val="hybridMultilevel"/>
    <w:tmpl w:val="B540C860"/>
    <w:lvl w:ilvl="0" w:tplc="FD5C7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E64A5"/>
    <w:multiLevelType w:val="multilevel"/>
    <w:tmpl w:val="BB1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F20E4"/>
    <w:multiLevelType w:val="hybridMultilevel"/>
    <w:tmpl w:val="B63E07EE"/>
    <w:lvl w:ilvl="0" w:tplc="16E0D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85A15"/>
    <w:multiLevelType w:val="hybridMultilevel"/>
    <w:tmpl w:val="276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9F"/>
    <w:rsid w:val="00001BF9"/>
    <w:rsid w:val="000136E2"/>
    <w:rsid w:val="00020D59"/>
    <w:rsid w:val="00054FDC"/>
    <w:rsid w:val="000831F3"/>
    <w:rsid w:val="000D5A29"/>
    <w:rsid w:val="00102190"/>
    <w:rsid w:val="0010386A"/>
    <w:rsid w:val="00114A14"/>
    <w:rsid w:val="001167C6"/>
    <w:rsid w:val="00116F07"/>
    <w:rsid w:val="0012427C"/>
    <w:rsid w:val="00126221"/>
    <w:rsid w:val="001475D3"/>
    <w:rsid w:val="00161B10"/>
    <w:rsid w:val="00166E9F"/>
    <w:rsid w:val="00197697"/>
    <w:rsid w:val="001B3D8A"/>
    <w:rsid w:val="00207C3D"/>
    <w:rsid w:val="00217A78"/>
    <w:rsid w:val="002457A6"/>
    <w:rsid w:val="0025762A"/>
    <w:rsid w:val="002724D6"/>
    <w:rsid w:val="002C3049"/>
    <w:rsid w:val="002D6C96"/>
    <w:rsid w:val="003753D2"/>
    <w:rsid w:val="00377F46"/>
    <w:rsid w:val="00380FD4"/>
    <w:rsid w:val="003918F3"/>
    <w:rsid w:val="003A74F7"/>
    <w:rsid w:val="003C3784"/>
    <w:rsid w:val="003D63B8"/>
    <w:rsid w:val="003E742D"/>
    <w:rsid w:val="003E7BE6"/>
    <w:rsid w:val="003F049F"/>
    <w:rsid w:val="00412DE4"/>
    <w:rsid w:val="004150EB"/>
    <w:rsid w:val="00442226"/>
    <w:rsid w:val="004544AB"/>
    <w:rsid w:val="00497CD7"/>
    <w:rsid w:val="004A4548"/>
    <w:rsid w:val="004D217F"/>
    <w:rsid w:val="00517674"/>
    <w:rsid w:val="005244CF"/>
    <w:rsid w:val="0055131B"/>
    <w:rsid w:val="00580B4B"/>
    <w:rsid w:val="00592D2B"/>
    <w:rsid w:val="005B1FD9"/>
    <w:rsid w:val="005D339C"/>
    <w:rsid w:val="005D7A54"/>
    <w:rsid w:val="005E37B0"/>
    <w:rsid w:val="00631C72"/>
    <w:rsid w:val="00633849"/>
    <w:rsid w:val="00634CFF"/>
    <w:rsid w:val="0064576B"/>
    <w:rsid w:val="00645934"/>
    <w:rsid w:val="0067261C"/>
    <w:rsid w:val="006B02F5"/>
    <w:rsid w:val="006B6C88"/>
    <w:rsid w:val="006C0A87"/>
    <w:rsid w:val="006C5DEA"/>
    <w:rsid w:val="006D1CDD"/>
    <w:rsid w:val="006D2E2C"/>
    <w:rsid w:val="006D34D8"/>
    <w:rsid w:val="006D6714"/>
    <w:rsid w:val="00723CA2"/>
    <w:rsid w:val="00724941"/>
    <w:rsid w:val="00731BB1"/>
    <w:rsid w:val="00736658"/>
    <w:rsid w:val="0076057C"/>
    <w:rsid w:val="00773EE8"/>
    <w:rsid w:val="00777296"/>
    <w:rsid w:val="00786073"/>
    <w:rsid w:val="007910D5"/>
    <w:rsid w:val="007A48D1"/>
    <w:rsid w:val="007D1EC0"/>
    <w:rsid w:val="007D4C10"/>
    <w:rsid w:val="007E60B2"/>
    <w:rsid w:val="0080161E"/>
    <w:rsid w:val="00824B2A"/>
    <w:rsid w:val="00836FD8"/>
    <w:rsid w:val="0085402B"/>
    <w:rsid w:val="00880309"/>
    <w:rsid w:val="00894D0D"/>
    <w:rsid w:val="008A2E6C"/>
    <w:rsid w:val="008C02E4"/>
    <w:rsid w:val="009166E8"/>
    <w:rsid w:val="009535F1"/>
    <w:rsid w:val="009727F3"/>
    <w:rsid w:val="00981A34"/>
    <w:rsid w:val="00987EE8"/>
    <w:rsid w:val="00994C2B"/>
    <w:rsid w:val="009A08E5"/>
    <w:rsid w:val="009C4D96"/>
    <w:rsid w:val="009F4B29"/>
    <w:rsid w:val="00A214B0"/>
    <w:rsid w:val="00A2775D"/>
    <w:rsid w:val="00A52AAF"/>
    <w:rsid w:val="00A81640"/>
    <w:rsid w:val="00A97BBA"/>
    <w:rsid w:val="00AA5765"/>
    <w:rsid w:val="00AD4AD3"/>
    <w:rsid w:val="00AD5ADA"/>
    <w:rsid w:val="00AE7818"/>
    <w:rsid w:val="00AF3EF4"/>
    <w:rsid w:val="00B05E3F"/>
    <w:rsid w:val="00B3072B"/>
    <w:rsid w:val="00B62095"/>
    <w:rsid w:val="00BA1CFA"/>
    <w:rsid w:val="00BB590F"/>
    <w:rsid w:val="00BD27EF"/>
    <w:rsid w:val="00C25823"/>
    <w:rsid w:val="00C25F57"/>
    <w:rsid w:val="00C33B39"/>
    <w:rsid w:val="00C3500C"/>
    <w:rsid w:val="00C4263E"/>
    <w:rsid w:val="00C53E70"/>
    <w:rsid w:val="00C56ABD"/>
    <w:rsid w:val="00C87EE7"/>
    <w:rsid w:val="00C92216"/>
    <w:rsid w:val="00C94173"/>
    <w:rsid w:val="00CA7F32"/>
    <w:rsid w:val="00CF4460"/>
    <w:rsid w:val="00D011BD"/>
    <w:rsid w:val="00D13038"/>
    <w:rsid w:val="00D46842"/>
    <w:rsid w:val="00D50C95"/>
    <w:rsid w:val="00D5418F"/>
    <w:rsid w:val="00D54355"/>
    <w:rsid w:val="00D9246D"/>
    <w:rsid w:val="00D960B9"/>
    <w:rsid w:val="00DA2440"/>
    <w:rsid w:val="00DA698A"/>
    <w:rsid w:val="00DB1151"/>
    <w:rsid w:val="00DC39D2"/>
    <w:rsid w:val="00DD3E2C"/>
    <w:rsid w:val="00E14868"/>
    <w:rsid w:val="00E16D3C"/>
    <w:rsid w:val="00E63CD4"/>
    <w:rsid w:val="00E642D3"/>
    <w:rsid w:val="00E81EE2"/>
    <w:rsid w:val="00EB3C05"/>
    <w:rsid w:val="00EB5A69"/>
    <w:rsid w:val="00EE1D50"/>
    <w:rsid w:val="00EF40EA"/>
    <w:rsid w:val="00F161CE"/>
    <w:rsid w:val="00F43982"/>
    <w:rsid w:val="00F534BF"/>
    <w:rsid w:val="00F66340"/>
    <w:rsid w:val="00F7184D"/>
    <w:rsid w:val="00F854CF"/>
    <w:rsid w:val="00F90E36"/>
    <w:rsid w:val="00F9770A"/>
    <w:rsid w:val="00FB035A"/>
    <w:rsid w:val="00FB1E2A"/>
    <w:rsid w:val="00FB5653"/>
    <w:rsid w:val="00FC5769"/>
    <w:rsid w:val="00FF270C"/>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02697B"/>
  <w15:docId w15:val="{55D1822F-3EFD-4566-9605-D60F4B26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049F"/>
    <w:pPr>
      <w:tabs>
        <w:tab w:val="center" w:pos="4153"/>
        <w:tab w:val="right" w:pos="8306"/>
      </w:tabs>
    </w:pPr>
  </w:style>
  <w:style w:type="paragraph" w:styleId="Footer">
    <w:name w:val="footer"/>
    <w:basedOn w:val="Normal"/>
    <w:rsid w:val="003F049F"/>
    <w:pPr>
      <w:tabs>
        <w:tab w:val="center" w:pos="4153"/>
        <w:tab w:val="right" w:pos="8306"/>
      </w:tabs>
    </w:pPr>
  </w:style>
  <w:style w:type="paragraph" w:styleId="ListParagraph">
    <w:name w:val="List Paragraph"/>
    <w:basedOn w:val="Normal"/>
    <w:uiPriority w:val="34"/>
    <w:qFormat/>
    <w:rsid w:val="00126221"/>
    <w:pPr>
      <w:ind w:left="720"/>
      <w:contextualSpacing/>
    </w:pPr>
  </w:style>
  <w:style w:type="paragraph" w:styleId="BalloonText">
    <w:name w:val="Balloon Text"/>
    <w:basedOn w:val="Normal"/>
    <w:link w:val="BalloonTextChar"/>
    <w:rsid w:val="00D50C95"/>
    <w:rPr>
      <w:rFonts w:ascii="Tahoma" w:hAnsi="Tahoma" w:cs="Tahoma"/>
      <w:sz w:val="16"/>
      <w:szCs w:val="16"/>
    </w:rPr>
  </w:style>
  <w:style w:type="character" w:customStyle="1" w:styleId="BalloonTextChar">
    <w:name w:val="Balloon Text Char"/>
    <w:basedOn w:val="DefaultParagraphFont"/>
    <w:link w:val="BalloonText"/>
    <w:rsid w:val="00D50C95"/>
    <w:rPr>
      <w:rFonts w:ascii="Tahoma" w:hAnsi="Tahoma" w:cs="Tahoma"/>
      <w:sz w:val="16"/>
      <w:szCs w:val="16"/>
    </w:rPr>
  </w:style>
  <w:style w:type="character" w:styleId="Hyperlink">
    <w:name w:val="Hyperlink"/>
    <w:basedOn w:val="DefaultParagraphFont"/>
    <w:uiPriority w:val="99"/>
    <w:unhideWhenUsed/>
    <w:rsid w:val="00116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1q-2g1c6HY-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1039</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Planned  Activity  Choices</vt:lpstr>
    </vt:vector>
  </TitlesOfParts>
  <Company>Durham County Council</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Activity  Choices</dc:title>
  <dc:creator>User</dc:creator>
  <cp:lastModifiedBy>Sims, Emma</cp:lastModifiedBy>
  <cp:revision>12</cp:revision>
  <cp:lastPrinted>2020-10-21T12:41:00Z</cp:lastPrinted>
  <dcterms:created xsi:type="dcterms:W3CDTF">2020-10-13T14:53:00Z</dcterms:created>
  <dcterms:modified xsi:type="dcterms:W3CDTF">2020-10-21T13:07:00Z</dcterms:modified>
</cp:coreProperties>
</file>