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703"/>
        <w:gridCol w:w="6521"/>
        <w:gridCol w:w="1984"/>
        <w:gridCol w:w="4721"/>
      </w:tblGrid>
      <w:tr w:rsidR="00524A2D" w:rsidRPr="00517674" w:rsidTr="00A52AAF">
        <w:trPr>
          <w:cantSplit/>
          <w:trHeight w:val="501"/>
        </w:trPr>
        <w:tc>
          <w:tcPr>
            <w:tcW w:w="673" w:type="dxa"/>
            <w:shd w:val="clear" w:color="auto" w:fill="B3B3B3"/>
            <w:textDirection w:val="btLr"/>
          </w:tcPr>
          <w:p w:rsidR="00197697" w:rsidRPr="00517674" w:rsidRDefault="00197697" w:rsidP="00580B4B">
            <w:pPr>
              <w:ind w:left="113" w:right="113"/>
              <w:rPr>
                <w:rFonts w:ascii="NTPreCursivef" w:hAnsi="NTPreCursivef"/>
                <w:sz w:val="22"/>
                <w:szCs w:val="22"/>
              </w:rPr>
            </w:pPr>
          </w:p>
        </w:tc>
        <w:tc>
          <w:tcPr>
            <w:tcW w:w="14929" w:type="dxa"/>
            <w:gridSpan w:val="4"/>
            <w:shd w:val="clear" w:color="auto" w:fill="auto"/>
          </w:tcPr>
          <w:p w:rsidR="00F161CE" w:rsidRDefault="00F161CE" w:rsidP="00E81EE2">
            <w:pPr>
              <w:rPr>
                <w:rFonts w:ascii="NTPreCursivef" w:hAnsi="NTPreCursivef"/>
                <w:b/>
                <w:sz w:val="22"/>
                <w:szCs w:val="22"/>
              </w:rPr>
            </w:pPr>
            <w:r>
              <w:rPr>
                <w:rFonts w:ascii="NTPreCursivef" w:hAnsi="NTPreCursivef"/>
                <w:b/>
                <w:sz w:val="22"/>
                <w:szCs w:val="22"/>
              </w:rPr>
              <w:t>English</w:t>
            </w:r>
            <w:r w:rsidR="0074680F">
              <w:rPr>
                <w:rFonts w:ascii="NTPreCursivef" w:hAnsi="NTPreCursivef"/>
                <w:b/>
                <w:sz w:val="22"/>
                <w:szCs w:val="22"/>
              </w:rPr>
              <w:t xml:space="preserve"> </w:t>
            </w:r>
            <w:r w:rsidR="00646B46">
              <w:rPr>
                <w:rFonts w:ascii="NTPreCursivef" w:hAnsi="NTPreCursivef"/>
                <w:b/>
                <w:sz w:val="22"/>
                <w:szCs w:val="22"/>
              </w:rPr>
              <w:t>–</w:t>
            </w:r>
            <w:r w:rsidR="007D69B6">
              <w:rPr>
                <w:rFonts w:ascii="NTPreCursivef" w:hAnsi="NTPreCursivef"/>
                <w:b/>
                <w:sz w:val="22"/>
                <w:szCs w:val="22"/>
              </w:rPr>
              <w:t>writing up our report.</w:t>
            </w:r>
          </w:p>
          <w:p w:rsidR="0076057C" w:rsidRDefault="00F161CE" w:rsidP="0076057C">
            <w:pPr>
              <w:rPr>
                <w:rFonts w:ascii="NTPreCursivef" w:hAnsi="NTPreCursivef"/>
                <w:b/>
                <w:sz w:val="22"/>
                <w:szCs w:val="22"/>
              </w:rPr>
            </w:pPr>
            <w:r>
              <w:rPr>
                <w:rFonts w:ascii="NTPreCursivef" w:hAnsi="NTPreCursivef"/>
                <w:b/>
                <w:sz w:val="22"/>
                <w:szCs w:val="22"/>
              </w:rPr>
              <w:t>Maths-</w:t>
            </w:r>
          </w:p>
          <w:p w:rsidR="00C56ABD" w:rsidRPr="00517674" w:rsidRDefault="00C56ABD" w:rsidP="00497CD7">
            <w:pPr>
              <w:rPr>
                <w:rFonts w:ascii="NTPreCursivef" w:hAnsi="NTPreCursivef"/>
                <w:b/>
                <w:sz w:val="22"/>
                <w:szCs w:val="22"/>
              </w:rPr>
            </w:pPr>
            <w:r>
              <w:rPr>
                <w:rFonts w:ascii="NTPreCursivef" w:hAnsi="NTPreCursivef"/>
                <w:b/>
                <w:sz w:val="22"/>
                <w:szCs w:val="22"/>
              </w:rPr>
              <w:t xml:space="preserve"> </w:t>
            </w:r>
          </w:p>
        </w:tc>
      </w:tr>
      <w:tr w:rsidR="00524A2D" w:rsidRPr="00517674" w:rsidTr="00C92216">
        <w:trPr>
          <w:cantSplit/>
          <w:trHeight w:val="367"/>
        </w:trPr>
        <w:tc>
          <w:tcPr>
            <w:tcW w:w="673" w:type="dxa"/>
            <w:shd w:val="clear" w:color="auto" w:fill="B3B3B3"/>
          </w:tcPr>
          <w:p w:rsidR="0080161E" w:rsidRPr="00517674" w:rsidRDefault="0080161E" w:rsidP="00580B4B">
            <w:pPr>
              <w:tabs>
                <w:tab w:val="left" w:pos="2850"/>
              </w:tabs>
              <w:jc w:val="center"/>
              <w:rPr>
                <w:rFonts w:ascii="NTPreCursivef" w:hAnsi="NTPreCursivef"/>
                <w:sz w:val="22"/>
                <w:szCs w:val="22"/>
              </w:rPr>
            </w:pPr>
            <w:r w:rsidRPr="00517674">
              <w:rPr>
                <w:rFonts w:ascii="NTPreCursivef" w:hAnsi="NTPreCursivef"/>
                <w:sz w:val="22"/>
                <w:szCs w:val="22"/>
              </w:rPr>
              <w:t>Day</w:t>
            </w:r>
          </w:p>
        </w:tc>
        <w:tc>
          <w:tcPr>
            <w:tcW w:w="1703" w:type="dxa"/>
            <w:shd w:val="clear" w:color="auto" w:fill="B3B3B3"/>
          </w:tcPr>
          <w:p w:rsidR="0080161E" w:rsidRPr="00517674" w:rsidRDefault="00BA1CFA" w:rsidP="00580B4B">
            <w:pPr>
              <w:tabs>
                <w:tab w:val="left" w:pos="2850"/>
              </w:tabs>
              <w:jc w:val="center"/>
              <w:rPr>
                <w:rFonts w:ascii="NTPreCursivef" w:hAnsi="NTPreCursivef"/>
                <w:sz w:val="22"/>
                <w:szCs w:val="22"/>
              </w:rPr>
            </w:pPr>
            <w:r w:rsidRPr="00517674">
              <w:rPr>
                <w:rFonts w:ascii="NTPreCursivef" w:hAnsi="NTPreCursivef"/>
                <w:sz w:val="22"/>
                <w:szCs w:val="22"/>
              </w:rPr>
              <w:t>Focus</w:t>
            </w:r>
            <w:r w:rsidR="001B3D8A">
              <w:rPr>
                <w:rFonts w:ascii="NTPreCursivef" w:hAnsi="NTPreCursivef"/>
                <w:sz w:val="22"/>
                <w:szCs w:val="22"/>
              </w:rPr>
              <w:t>/ Objective/ Success Criteria</w:t>
            </w:r>
          </w:p>
        </w:tc>
        <w:tc>
          <w:tcPr>
            <w:tcW w:w="6521" w:type="dxa"/>
            <w:shd w:val="clear" w:color="auto" w:fill="B3B3B3"/>
          </w:tcPr>
          <w:p w:rsidR="0080161E" w:rsidRPr="00517674" w:rsidRDefault="0080161E" w:rsidP="00580B4B">
            <w:pPr>
              <w:tabs>
                <w:tab w:val="left" w:pos="2850"/>
              </w:tabs>
              <w:jc w:val="center"/>
              <w:rPr>
                <w:rFonts w:ascii="NTPreCursivef" w:hAnsi="NTPreCursivef"/>
                <w:sz w:val="22"/>
                <w:szCs w:val="22"/>
              </w:rPr>
            </w:pPr>
            <w:r w:rsidRPr="00517674">
              <w:rPr>
                <w:rFonts w:ascii="NTPreCursivef" w:hAnsi="NTPreCursivef"/>
                <w:sz w:val="22"/>
                <w:szCs w:val="22"/>
              </w:rPr>
              <w:t>Activity</w:t>
            </w:r>
          </w:p>
        </w:tc>
        <w:tc>
          <w:tcPr>
            <w:tcW w:w="1984" w:type="dxa"/>
            <w:shd w:val="clear" w:color="auto" w:fill="B3B3B3"/>
          </w:tcPr>
          <w:p w:rsidR="0080161E" w:rsidRPr="00517674" w:rsidRDefault="0080161E" w:rsidP="00580B4B">
            <w:pPr>
              <w:jc w:val="center"/>
              <w:rPr>
                <w:rFonts w:ascii="NTPreCursivef" w:hAnsi="NTPreCursivef"/>
                <w:sz w:val="22"/>
                <w:szCs w:val="22"/>
              </w:rPr>
            </w:pPr>
          </w:p>
        </w:tc>
        <w:tc>
          <w:tcPr>
            <w:tcW w:w="4721" w:type="dxa"/>
            <w:shd w:val="clear" w:color="auto" w:fill="B3B3B3"/>
          </w:tcPr>
          <w:p w:rsidR="0080161E" w:rsidRPr="00517674" w:rsidRDefault="0080161E" w:rsidP="00580B4B">
            <w:pPr>
              <w:jc w:val="center"/>
              <w:rPr>
                <w:rFonts w:ascii="NTPreCursivef" w:hAnsi="NTPreCursivef"/>
                <w:sz w:val="22"/>
                <w:szCs w:val="22"/>
              </w:rPr>
            </w:pPr>
            <w:r w:rsidRPr="00517674">
              <w:rPr>
                <w:rFonts w:ascii="NTPreCursivef" w:hAnsi="NTPreCursivef"/>
                <w:sz w:val="22"/>
                <w:szCs w:val="22"/>
              </w:rPr>
              <w:t>Evaluation of Learning / What next for Teaching &amp; Learning?</w:t>
            </w:r>
          </w:p>
        </w:tc>
      </w:tr>
      <w:tr w:rsidR="00524A2D" w:rsidRPr="00517674" w:rsidTr="00E81EE2">
        <w:trPr>
          <w:cantSplit/>
          <w:trHeight w:val="898"/>
        </w:trPr>
        <w:tc>
          <w:tcPr>
            <w:tcW w:w="673" w:type="dxa"/>
            <w:shd w:val="clear" w:color="auto" w:fill="B3B3B3"/>
            <w:textDirection w:val="btLr"/>
          </w:tcPr>
          <w:p w:rsidR="00197697" w:rsidRPr="00517674" w:rsidRDefault="00497CD7" w:rsidP="00497CD7">
            <w:pPr>
              <w:ind w:left="113" w:right="113"/>
              <w:jc w:val="center"/>
              <w:rPr>
                <w:rFonts w:ascii="NTPreCursivef" w:hAnsi="NTPreCursivef"/>
                <w:sz w:val="22"/>
                <w:szCs w:val="22"/>
              </w:rPr>
            </w:pPr>
            <w:r>
              <w:rPr>
                <w:rFonts w:ascii="NTPreCursivef" w:hAnsi="NTPreCursivef"/>
                <w:sz w:val="22"/>
                <w:szCs w:val="22"/>
              </w:rPr>
              <w:lastRenderedPageBreak/>
              <w:t>Monday</w:t>
            </w:r>
          </w:p>
        </w:tc>
        <w:tc>
          <w:tcPr>
            <w:tcW w:w="1703" w:type="dxa"/>
            <w:shd w:val="clear" w:color="auto" w:fill="B3B3B3"/>
          </w:tcPr>
          <w:p w:rsidR="00AE7818" w:rsidRDefault="00497CD7" w:rsidP="00FF270C">
            <w:pPr>
              <w:rPr>
                <w:rFonts w:ascii="NTPreCursivef" w:hAnsi="NTPreCursivef"/>
                <w:sz w:val="22"/>
                <w:szCs w:val="22"/>
              </w:rPr>
            </w:pPr>
            <w:r>
              <w:rPr>
                <w:rFonts w:ascii="NTPreCursivef" w:hAnsi="NTPreCursivef"/>
                <w:sz w:val="22"/>
                <w:szCs w:val="22"/>
              </w:rPr>
              <w:t xml:space="preserve">English-WALT </w:t>
            </w:r>
            <w:r w:rsidR="0004255F">
              <w:rPr>
                <w:rFonts w:ascii="NTPreCursivef" w:hAnsi="NTPreCursivef"/>
                <w:sz w:val="22"/>
                <w:szCs w:val="22"/>
              </w:rPr>
              <w:t>plan</w:t>
            </w:r>
          </w:p>
          <w:p w:rsidR="00FF270C" w:rsidRPr="00517674" w:rsidRDefault="00FF270C" w:rsidP="00FF270C">
            <w:pPr>
              <w:rPr>
                <w:rFonts w:ascii="NTPreCursivef" w:hAnsi="NTPreCursivef"/>
                <w:sz w:val="22"/>
                <w:szCs w:val="22"/>
              </w:rPr>
            </w:pPr>
          </w:p>
        </w:tc>
        <w:tc>
          <w:tcPr>
            <w:tcW w:w="6521" w:type="dxa"/>
            <w:shd w:val="clear" w:color="auto" w:fill="auto"/>
          </w:tcPr>
          <w:p w:rsidR="00646B46" w:rsidRDefault="004F46B0" w:rsidP="00FF270C">
            <w:pPr>
              <w:rPr>
                <w:rStyle w:val="Hyperlink"/>
                <w:u w:val="none"/>
              </w:rPr>
            </w:pPr>
            <w:r>
              <w:rPr>
                <w:rStyle w:val="Hyperlink"/>
                <w:u w:val="none"/>
              </w:rPr>
              <w:t>Today we are going to begin to draft our report on the four nations.</w:t>
            </w:r>
          </w:p>
          <w:p w:rsidR="004F46B0" w:rsidRDefault="004F46B0" w:rsidP="00FF270C">
            <w:pPr>
              <w:rPr>
                <w:rStyle w:val="Hyperlink"/>
                <w:u w:val="none"/>
              </w:rPr>
            </w:pPr>
            <w:r>
              <w:rPr>
                <w:rStyle w:val="Hyperlink"/>
                <w:u w:val="none"/>
              </w:rPr>
              <w:t xml:space="preserve">Show them your modelled version on the IWB. </w:t>
            </w:r>
          </w:p>
          <w:p w:rsidR="00E029B9" w:rsidRPr="004F46B0" w:rsidRDefault="00E029B9" w:rsidP="00FF270C">
            <w:pPr>
              <w:rPr>
                <w:rStyle w:val="Hyperlink"/>
                <w:u w:val="none"/>
              </w:rPr>
            </w:pPr>
            <w:r>
              <w:rPr>
                <w:noProof/>
              </w:rPr>
              <w:lastRenderedPageBreak/>
              <w:drawing>
                <wp:inline distT="0" distB="0" distL="0" distR="0" wp14:anchorId="57639E4B" wp14:editId="6C2BDC46">
                  <wp:extent cx="1522113" cy="2128478"/>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6055" cy="2161958"/>
                          </a:xfrm>
                          <a:prstGeom prst="rect">
                            <a:avLst/>
                          </a:prstGeom>
                        </pic:spPr>
                      </pic:pic>
                    </a:graphicData>
                  </a:graphic>
                </wp:inline>
              </w:drawing>
            </w:r>
            <w:r>
              <w:rPr>
                <w:rStyle w:val="Hyperlink"/>
                <w:u w:val="none"/>
              </w:rPr>
              <w:t xml:space="preserve"> </w:t>
            </w:r>
            <w:r>
              <w:rPr>
                <w:noProof/>
              </w:rPr>
              <w:drawing>
                <wp:inline distT="0" distB="0" distL="0" distR="0" wp14:anchorId="55449D4B" wp14:editId="22256C75">
                  <wp:extent cx="1951744" cy="24432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8765" cy="2464601"/>
                          </a:xfrm>
                          <a:prstGeom prst="rect">
                            <a:avLst/>
                          </a:prstGeom>
                        </pic:spPr>
                      </pic:pic>
                    </a:graphicData>
                  </a:graphic>
                </wp:inline>
              </w:drawing>
            </w:r>
            <w:r>
              <w:rPr>
                <w:rStyle w:val="Hyperlink"/>
                <w:u w:val="none"/>
              </w:rPr>
              <w:t xml:space="preserve"> </w:t>
            </w:r>
            <w:r>
              <w:rPr>
                <w:noProof/>
              </w:rPr>
              <w:drawing>
                <wp:inline distT="0" distB="0" distL="0" distR="0" wp14:anchorId="40D93D5A" wp14:editId="216EE9B8">
                  <wp:extent cx="1492957" cy="2059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7224" cy="2092794"/>
                          </a:xfrm>
                          <a:prstGeom prst="rect">
                            <a:avLst/>
                          </a:prstGeom>
                        </pic:spPr>
                      </pic:pic>
                    </a:graphicData>
                  </a:graphic>
                </wp:inline>
              </w:drawing>
            </w:r>
            <w:r>
              <w:rPr>
                <w:rStyle w:val="Hyperlink"/>
                <w:u w:val="none"/>
              </w:rPr>
              <w:t xml:space="preserve"> </w:t>
            </w:r>
            <w:r>
              <w:rPr>
                <w:noProof/>
              </w:rPr>
              <w:drawing>
                <wp:inline distT="0" distB="0" distL="0" distR="0" wp14:anchorId="47DA05E4" wp14:editId="330DA397">
                  <wp:extent cx="1320380" cy="205210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44699" cy="2089903"/>
                          </a:xfrm>
                          <a:prstGeom prst="rect">
                            <a:avLst/>
                          </a:prstGeom>
                        </pic:spPr>
                      </pic:pic>
                    </a:graphicData>
                  </a:graphic>
                </wp:inline>
              </w:drawing>
            </w:r>
            <w:r>
              <w:rPr>
                <w:rStyle w:val="Hyperlink"/>
                <w:u w:val="none"/>
              </w:rPr>
              <w:t xml:space="preserve"> </w:t>
            </w:r>
            <w:r>
              <w:rPr>
                <w:noProof/>
              </w:rPr>
              <w:lastRenderedPageBreak/>
              <w:drawing>
                <wp:inline distT="0" distB="0" distL="0" distR="0" wp14:anchorId="782BA21F" wp14:editId="1E629914">
                  <wp:extent cx="1680863" cy="2382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3729" cy="2400956"/>
                          </a:xfrm>
                          <a:prstGeom prst="rect">
                            <a:avLst/>
                          </a:prstGeom>
                        </pic:spPr>
                      </pic:pic>
                    </a:graphicData>
                  </a:graphic>
                </wp:inline>
              </w:drawing>
            </w:r>
            <w:r>
              <w:rPr>
                <w:rStyle w:val="Hyperlink"/>
                <w:u w:val="none"/>
              </w:rPr>
              <w:t xml:space="preserve"> </w:t>
            </w:r>
            <w:r>
              <w:rPr>
                <w:noProof/>
              </w:rPr>
              <w:drawing>
                <wp:inline distT="0" distB="0" distL="0" distR="0" wp14:anchorId="6F48F86C" wp14:editId="55AB7DB3">
                  <wp:extent cx="1699570" cy="2460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9187" cy="2474098"/>
                          </a:xfrm>
                          <a:prstGeom prst="rect">
                            <a:avLst/>
                          </a:prstGeom>
                        </pic:spPr>
                      </pic:pic>
                    </a:graphicData>
                  </a:graphic>
                </wp:inline>
              </w:drawing>
            </w:r>
            <w:r>
              <w:rPr>
                <w:rStyle w:val="Hyperlink"/>
                <w:u w:val="none"/>
              </w:rPr>
              <w:t xml:space="preserve">  </w:t>
            </w:r>
          </w:p>
          <w:p w:rsidR="00FF270C" w:rsidRDefault="00FF270C" w:rsidP="00FF270C">
            <w:pPr>
              <w:rPr>
                <w:rFonts w:ascii="NTPreCursivef" w:hAnsi="NTPreCursivef"/>
                <w:sz w:val="22"/>
                <w:szCs w:val="22"/>
              </w:rPr>
            </w:pPr>
            <w:r>
              <w:rPr>
                <w:rFonts w:ascii="NTPreCursivef" w:hAnsi="NTPreCursivef"/>
                <w:sz w:val="22"/>
                <w:szCs w:val="22"/>
              </w:rPr>
              <w:t>Group 1 (AL</w:t>
            </w:r>
            <w:proofErr w:type="gramStart"/>
            <w:r>
              <w:rPr>
                <w:rFonts w:ascii="NTPreCursivef" w:hAnsi="NTPreCursivef"/>
                <w:sz w:val="22"/>
                <w:szCs w:val="22"/>
              </w:rPr>
              <w:t>)-</w:t>
            </w:r>
            <w:proofErr w:type="gramEnd"/>
            <w:r>
              <w:rPr>
                <w:rFonts w:ascii="NTPreCursivef" w:hAnsi="NTPreCursivef"/>
                <w:sz w:val="22"/>
                <w:szCs w:val="22"/>
              </w:rPr>
              <w:t xml:space="preserve"> </w:t>
            </w:r>
            <w:r w:rsidR="0004255F">
              <w:rPr>
                <w:rFonts w:ascii="NTPreCursivef" w:hAnsi="NTPreCursivef"/>
                <w:sz w:val="22"/>
                <w:szCs w:val="22"/>
              </w:rPr>
              <w:t>children to write up plan of Four nations.</w:t>
            </w:r>
            <w:r w:rsidR="005F08B5">
              <w:rPr>
                <w:rFonts w:ascii="NTPreCursivef" w:hAnsi="NTPreCursivef"/>
                <w:sz w:val="22"/>
                <w:szCs w:val="22"/>
              </w:rPr>
              <w:br/>
            </w:r>
            <w:r>
              <w:rPr>
                <w:rFonts w:ascii="NTPreCursivef" w:hAnsi="NTPreCursivef"/>
                <w:sz w:val="22"/>
                <w:szCs w:val="22"/>
              </w:rPr>
              <w:t xml:space="preserve">Group 2 (I) </w:t>
            </w:r>
            <w:hyperlink r:id="rId13" w:history="1">
              <w:r w:rsidR="0004255F" w:rsidRPr="00833B07">
                <w:rPr>
                  <w:rStyle w:val="Hyperlink"/>
                  <w:rFonts w:ascii="NTPreCursivef" w:hAnsi="NTPreCursivef"/>
                  <w:sz w:val="22"/>
                  <w:szCs w:val="22"/>
                </w:rPr>
                <w:t>https://www.jasonhawkes.com/Galleries/London/1</w:t>
              </w:r>
            </w:hyperlink>
          </w:p>
          <w:p w:rsidR="0004255F" w:rsidRDefault="0004255F" w:rsidP="00FF270C">
            <w:pPr>
              <w:rPr>
                <w:rFonts w:ascii="NTPreCursivef" w:hAnsi="NTPreCursivef"/>
                <w:sz w:val="22"/>
                <w:szCs w:val="22"/>
              </w:rPr>
            </w:pPr>
            <w:r>
              <w:rPr>
                <w:rFonts w:ascii="NTPreCursivef" w:hAnsi="NTPreCursivef"/>
                <w:sz w:val="22"/>
                <w:szCs w:val="22"/>
              </w:rPr>
              <w:t xml:space="preserve">Show children this </w:t>
            </w:r>
            <w:proofErr w:type="gramStart"/>
            <w:r>
              <w:rPr>
                <w:rFonts w:ascii="NTPreCursivef" w:hAnsi="NTPreCursivef"/>
                <w:sz w:val="22"/>
                <w:szCs w:val="22"/>
              </w:rPr>
              <w:t>birds</w:t>
            </w:r>
            <w:proofErr w:type="gramEnd"/>
            <w:r>
              <w:rPr>
                <w:rFonts w:ascii="NTPreCursivef" w:hAnsi="NTPreCursivef"/>
                <w:sz w:val="22"/>
                <w:szCs w:val="22"/>
              </w:rPr>
              <w:t xml:space="preserve"> eye view. Can children make some of the buildings?</w:t>
            </w:r>
          </w:p>
          <w:p w:rsidR="00FF270C" w:rsidRDefault="00FF270C" w:rsidP="0076057C">
            <w:pPr>
              <w:rPr>
                <w:rFonts w:ascii="NTPreCursivef" w:hAnsi="NTPreCursivef"/>
                <w:sz w:val="22"/>
                <w:szCs w:val="22"/>
              </w:rPr>
            </w:pPr>
            <w:r>
              <w:rPr>
                <w:rFonts w:ascii="NTPreCursivef" w:hAnsi="NTPreCursivef"/>
                <w:sz w:val="22"/>
                <w:szCs w:val="22"/>
              </w:rPr>
              <w:t>Group 3-</w:t>
            </w:r>
            <w:r w:rsidR="0004255F">
              <w:rPr>
                <w:rFonts w:ascii="NTPreCursivef" w:hAnsi="NTPreCursivef"/>
                <w:sz w:val="22"/>
                <w:szCs w:val="22"/>
              </w:rPr>
              <w:t xml:space="preserve">colour in the four </w:t>
            </w:r>
            <w:proofErr w:type="gramStart"/>
            <w:r w:rsidR="0004255F">
              <w:rPr>
                <w:rFonts w:ascii="NTPreCursivef" w:hAnsi="NTPreCursivef"/>
                <w:sz w:val="22"/>
                <w:szCs w:val="22"/>
              </w:rPr>
              <w:t>nations</w:t>
            </w:r>
            <w:proofErr w:type="gramEnd"/>
            <w:r w:rsidR="0004255F">
              <w:rPr>
                <w:rFonts w:ascii="NTPreCursivef" w:hAnsi="NTPreCursivef"/>
                <w:sz w:val="22"/>
                <w:szCs w:val="22"/>
              </w:rPr>
              <w:t xml:space="preserve"> flag picture.</w:t>
            </w:r>
          </w:p>
          <w:p w:rsidR="00E029B9" w:rsidRDefault="00E029B9" w:rsidP="0076057C">
            <w:pPr>
              <w:rPr>
                <w:rFonts w:ascii="NTPreCursivef" w:hAnsi="NTPreCursivef"/>
                <w:sz w:val="22"/>
                <w:szCs w:val="22"/>
              </w:rPr>
            </w:pPr>
            <w:r>
              <w:rPr>
                <w:noProof/>
              </w:rPr>
              <w:drawing>
                <wp:inline distT="0" distB="0" distL="0" distR="0" wp14:anchorId="15C7C4F3" wp14:editId="2BDB5AF9">
                  <wp:extent cx="1611676" cy="223690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6633" cy="2257661"/>
                          </a:xfrm>
                          <a:prstGeom prst="rect">
                            <a:avLst/>
                          </a:prstGeom>
                        </pic:spPr>
                      </pic:pic>
                    </a:graphicData>
                  </a:graphic>
                </wp:inline>
              </w:drawing>
            </w:r>
          </w:p>
          <w:p w:rsidR="000C750A" w:rsidRDefault="000C750A" w:rsidP="0076057C">
            <w:pPr>
              <w:rPr>
                <w:rFonts w:ascii="NTPreCursivef" w:hAnsi="NTPreCursivef"/>
                <w:sz w:val="22"/>
                <w:szCs w:val="22"/>
              </w:rPr>
            </w:pPr>
          </w:p>
          <w:p w:rsidR="00646B46" w:rsidRDefault="00646B46" w:rsidP="00646B46">
            <w:pPr>
              <w:rPr>
                <w:rStyle w:val="Hyperlink"/>
              </w:rPr>
            </w:pPr>
            <w:r>
              <w:rPr>
                <w:color w:val="FF0000"/>
                <w:sz w:val="18"/>
                <w:szCs w:val="18"/>
              </w:rPr>
              <w:t>Protocol-</w:t>
            </w:r>
            <w:r>
              <w:rPr>
                <w:sz w:val="18"/>
                <w:szCs w:val="18"/>
              </w:rPr>
              <w:t xml:space="preserve">Take a stand- </w:t>
            </w:r>
            <w:r>
              <w:rPr>
                <w:color w:val="FF0000"/>
                <w:sz w:val="18"/>
                <w:szCs w:val="18"/>
              </w:rPr>
              <w:t xml:space="preserve">have two words strongly agree/strongly disagree. Whilst reading a book-does </w:t>
            </w:r>
            <w:r w:rsidR="00AE7772">
              <w:rPr>
                <w:color w:val="FF0000"/>
                <w:sz w:val="18"/>
                <w:szCs w:val="18"/>
              </w:rPr>
              <w:t>England</w:t>
            </w:r>
            <w:r>
              <w:rPr>
                <w:color w:val="FF0000"/>
                <w:sz w:val="18"/>
                <w:szCs w:val="18"/>
              </w:rPr>
              <w:t xml:space="preserve"> or Uphill have the best weather? Discuss.</w:t>
            </w:r>
          </w:p>
          <w:p w:rsidR="000C750A" w:rsidRDefault="000C750A" w:rsidP="0076057C">
            <w:pPr>
              <w:rPr>
                <w:rFonts w:ascii="NTPreCursivef" w:hAnsi="NTPreCursivef"/>
                <w:sz w:val="22"/>
                <w:szCs w:val="22"/>
              </w:rPr>
            </w:pPr>
          </w:p>
          <w:p w:rsidR="00AD5ADA" w:rsidRPr="00E642D3" w:rsidRDefault="0076057C" w:rsidP="00AD5ADA">
            <w:pPr>
              <w:rPr>
                <w:rFonts w:ascii="NTPreCursivef" w:hAnsi="NTPreCursivef"/>
                <w:sz w:val="22"/>
                <w:szCs w:val="22"/>
              </w:rPr>
            </w:pPr>
            <w:r>
              <w:rPr>
                <w:rFonts w:ascii="NTPreCursivef" w:hAnsi="NTPreCursivef"/>
                <w:sz w:val="22"/>
                <w:szCs w:val="22"/>
              </w:rPr>
              <w:t>Afternoon-</w:t>
            </w:r>
            <w:r w:rsidR="00AD5ADA">
              <w:rPr>
                <w:rFonts w:ascii="NTPreCursivef" w:hAnsi="NTPreCursivef"/>
                <w:sz w:val="22"/>
                <w:szCs w:val="22"/>
              </w:rPr>
              <w:t>PE/GR and PSHE</w:t>
            </w:r>
          </w:p>
          <w:p w:rsidR="00FF270C" w:rsidRPr="00E642D3" w:rsidRDefault="00FF270C" w:rsidP="00FF270C">
            <w:pPr>
              <w:rPr>
                <w:rFonts w:ascii="NTPreCursivef" w:hAnsi="NTPreCursivef"/>
                <w:sz w:val="22"/>
                <w:szCs w:val="22"/>
              </w:rPr>
            </w:pPr>
          </w:p>
        </w:tc>
        <w:tc>
          <w:tcPr>
            <w:tcW w:w="1984" w:type="dxa"/>
            <w:vMerge w:val="restart"/>
            <w:shd w:val="clear" w:color="auto" w:fill="auto"/>
          </w:tcPr>
          <w:p w:rsidR="00DA2440" w:rsidRDefault="00DA2440" w:rsidP="00A214B0">
            <w:pPr>
              <w:rPr>
                <w:rFonts w:ascii="NTPreCursivef" w:hAnsi="NTPreCursivef"/>
                <w:color w:val="FF0000"/>
                <w:sz w:val="22"/>
                <w:szCs w:val="22"/>
              </w:rPr>
            </w:pPr>
          </w:p>
          <w:p w:rsidR="00A52AAF" w:rsidRDefault="00A52AAF" w:rsidP="00A214B0">
            <w:pPr>
              <w:rPr>
                <w:rFonts w:ascii="NTPreCursivef" w:hAnsi="NTPreCursivef"/>
                <w:color w:val="FF0000"/>
                <w:sz w:val="22"/>
                <w:szCs w:val="22"/>
              </w:rPr>
            </w:pPr>
          </w:p>
          <w:p w:rsidR="00AE7772" w:rsidRDefault="00987EE8" w:rsidP="00934F2C">
            <w:pPr>
              <w:rPr>
                <w:rFonts w:ascii="NTPreCursivef" w:hAnsi="NTPreCursivef"/>
                <w:color w:val="FF0000"/>
                <w:sz w:val="22"/>
                <w:szCs w:val="22"/>
              </w:rPr>
            </w:pPr>
            <w:r>
              <w:rPr>
                <w:rFonts w:ascii="NTPreCursivef" w:hAnsi="NTPreCursivef"/>
                <w:color w:val="FF0000"/>
                <w:sz w:val="22"/>
                <w:szCs w:val="22"/>
              </w:rPr>
              <w:lastRenderedPageBreak/>
              <w:t>In afternoon-</w:t>
            </w:r>
            <w:r w:rsidR="00934F2C">
              <w:rPr>
                <w:rFonts w:ascii="NTPreCursivef" w:hAnsi="NTPreCursivef"/>
                <w:color w:val="FF0000"/>
                <w:sz w:val="22"/>
                <w:szCs w:val="22"/>
              </w:rPr>
              <w:t xml:space="preserve"> children to use the four nations colour sheet to write words to describe the country.</w:t>
            </w:r>
          </w:p>
          <w:p w:rsidR="00AE7772" w:rsidRDefault="00AE7772" w:rsidP="00A214B0">
            <w:pPr>
              <w:rPr>
                <w:rFonts w:ascii="NTPreCursivef" w:hAnsi="NTPreCursivef"/>
                <w:color w:val="FF0000"/>
                <w:sz w:val="22"/>
                <w:szCs w:val="22"/>
              </w:rPr>
            </w:pPr>
          </w:p>
          <w:p w:rsidR="004872A9" w:rsidRDefault="004872A9" w:rsidP="00A214B0">
            <w:pPr>
              <w:rPr>
                <w:rFonts w:ascii="NTPreCursivef" w:hAnsi="NTPreCursivef"/>
                <w:color w:val="FF0000"/>
                <w:sz w:val="22"/>
                <w:szCs w:val="22"/>
              </w:rPr>
            </w:pPr>
          </w:p>
          <w:p w:rsidR="0052009A" w:rsidRDefault="0052009A" w:rsidP="00A214B0">
            <w:pPr>
              <w:rPr>
                <w:rFonts w:ascii="NTPreCursivef" w:hAnsi="NTPreCursivef"/>
                <w:color w:val="FF0000"/>
                <w:sz w:val="22"/>
                <w:szCs w:val="22"/>
              </w:rPr>
            </w:pPr>
          </w:p>
          <w:p w:rsidR="0052009A" w:rsidRDefault="0052009A" w:rsidP="00A214B0">
            <w:pPr>
              <w:rPr>
                <w:rFonts w:ascii="NTPreCursivef" w:hAnsi="NTPreCursivef"/>
                <w:color w:val="FF0000"/>
                <w:sz w:val="22"/>
                <w:szCs w:val="22"/>
              </w:rPr>
            </w:pPr>
          </w:p>
          <w:p w:rsidR="003753D2" w:rsidRDefault="003753D2" w:rsidP="00A214B0">
            <w:pPr>
              <w:rPr>
                <w:rFonts w:ascii="NTPreCursivef" w:hAnsi="NTPreCursivef"/>
                <w:color w:val="FF0000"/>
                <w:sz w:val="22"/>
                <w:szCs w:val="22"/>
              </w:rPr>
            </w:pPr>
          </w:p>
          <w:p w:rsidR="003D63B8" w:rsidRDefault="003D63B8" w:rsidP="00A214B0">
            <w:pPr>
              <w:rPr>
                <w:rFonts w:ascii="NTPreCursivef" w:hAnsi="NTPreCursivef"/>
                <w:color w:val="FF0000"/>
                <w:sz w:val="22"/>
                <w:szCs w:val="22"/>
              </w:rPr>
            </w:pPr>
          </w:p>
          <w:p w:rsidR="003D63B8" w:rsidRDefault="003D63B8" w:rsidP="00A214B0">
            <w:pPr>
              <w:rPr>
                <w:rFonts w:ascii="NTPreCursivef" w:hAnsi="NTPreCursivef"/>
                <w:color w:val="FF0000"/>
                <w:sz w:val="22"/>
                <w:szCs w:val="22"/>
              </w:rPr>
            </w:pPr>
          </w:p>
          <w:p w:rsidR="005E37B0" w:rsidRDefault="005E37B0" w:rsidP="00A214B0">
            <w:pPr>
              <w:rPr>
                <w:rFonts w:ascii="NTPreCursivef" w:hAnsi="NTPreCursivef"/>
                <w:color w:val="FF0000"/>
                <w:sz w:val="22"/>
                <w:szCs w:val="22"/>
              </w:rPr>
            </w:pPr>
          </w:p>
          <w:p w:rsidR="00C92216" w:rsidRDefault="00C92216" w:rsidP="00A214B0">
            <w:pPr>
              <w:rPr>
                <w:rFonts w:ascii="NTPreCursivef" w:hAnsi="NTPreCursivef"/>
                <w:color w:val="FF0000"/>
                <w:sz w:val="22"/>
                <w:szCs w:val="22"/>
              </w:rPr>
            </w:pPr>
          </w:p>
          <w:p w:rsidR="00C92216" w:rsidRDefault="00C92216" w:rsidP="00A214B0">
            <w:pPr>
              <w:rPr>
                <w:rFonts w:ascii="NTPreCursivef" w:hAnsi="NTPreCursivef"/>
                <w:color w:val="FF0000"/>
                <w:sz w:val="22"/>
                <w:szCs w:val="22"/>
              </w:rPr>
            </w:pPr>
          </w:p>
          <w:p w:rsidR="00126221" w:rsidRDefault="00126221" w:rsidP="00A214B0">
            <w:pPr>
              <w:rPr>
                <w:rFonts w:ascii="NTPreCursivef" w:hAnsi="NTPreCursivef"/>
                <w:color w:val="FF0000"/>
                <w:sz w:val="22"/>
                <w:szCs w:val="22"/>
              </w:rPr>
            </w:pPr>
          </w:p>
          <w:p w:rsidR="00126221" w:rsidRDefault="00126221" w:rsidP="00A214B0">
            <w:pPr>
              <w:rPr>
                <w:rFonts w:ascii="NTPreCursivef" w:hAnsi="NTPreCursivef"/>
                <w:color w:val="FF0000"/>
                <w:sz w:val="22"/>
                <w:szCs w:val="22"/>
              </w:rPr>
            </w:pPr>
          </w:p>
          <w:p w:rsidR="00126221" w:rsidRPr="00517674" w:rsidRDefault="00126221" w:rsidP="00A214B0">
            <w:pPr>
              <w:rPr>
                <w:rFonts w:ascii="NTPreCursivef" w:hAnsi="NTPreCursivef"/>
                <w:color w:val="FF0000"/>
                <w:sz w:val="22"/>
                <w:szCs w:val="22"/>
              </w:rPr>
            </w:pPr>
          </w:p>
        </w:tc>
        <w:tc>
          <w:tcPr>
            <w:tcW w:w="4721" w:type="dxa"/>
            <w:vMerge w:val="restart"/>
            <w:shd w:val="clear" w:color="auto" w:fill="auto"/>
          </w:tcPr>
          <w:p w:rsidR="00773EE8" w:rsidRDefault="00773EE8" w:rsidP="002724D6">
            <w:pPr>
              <w:rPr>
                <w:rFonts w:ascii="NTPreCursivef" w:hAnsi="NTPreCursivef"/>
                <w:b/>
                <w:color w:val="FF0000"/>
                <w:sz w:val="22"/>
                <w:szCs w:val="22"/>
                <w:u w:val="single"/>
              </w:rPr>
            </w:pPr>
          </w:p>
          <w:p w:rsidR="0006685B" w:rsidRDefault="0006685B" w:rsidP="0006685B">
            <w:pPr>
              <w:rPr>
                <w:rFonts w:ascii="NTPreCursivef" w:hAnsi="NTPreCursivef"/>
                <w:b/>
                <w:color w:val="FF0000"/>
                <w:sz w:val="22"/>
                <w:szCs w:val="22"/>
                <w:u w:val="single"/>
              </w:rPr>
            </w:pPr>
            <w:r>
              <w:rPr>
                <w:rFonts w:ascii="NTPreCursivef" w:hAnsi="NTPreCursivef"/>
                <w:b/>
                <w:color w:val="FF0000"/>
                <w:sz w:val="22"/>
                <w:szCs w:val="22"/>
                <w:u w:val="single"/>
              </w:rPr>
              <w:t xml:space="preserve">15 minute </w:t>
            </w:r>
          </w:p>
          <w:p w:rsidR="0006685B" w:rsidRDefault="0006685B" w:rsidP="0006685B">
            <w:pPr>
              <w:rPr>
                <w:rFonts w:ascii="NTPreCursivef" w:hAnsi="NTPreCursivef"/>
                <w:b/>
                <w:color w:val="FF0000"/>
                <w:sz w:val="22"/>
                <w:szCs w:val="22"/>
                <w:u w:val="single"/>
              </w:rPr>
            </w:pPr>
            <w:r>
              <w:rPr>
                <w:rFonts w:ascii="NTPreCursivef" w:hAnsi="NTPreCursivef"/>
                <w:b/>
                <w:color w:val="FF0000"/>
                <w:sz w:val="22"/>
                <w:szCs w:val="22"/>
                <w:u w:val="single"/>
              </w:rPr>
              <w:t>Monday:  WALT: find a part</w:t>
            </w:r>
          </w:p>
          <w:p w:rsidR="0006685B" w:rsidRDefault="0006685B" w:rsidP="0006685B">
            <w:pPr>
              <w:rPr>
                <w:rFonts w:ascii="NTPreCursivef" w:hAnsi="NTPreCursivef"/>
                <w:color w:val="FF0000"/>
                <w:sz w:val="22"/>
                <w:szCs w:val="22"/>
              </w:rPr>
            </w:pPr>
            <w:r w:rsidRPr="00906D62">
              <w:rPr>
                <w:rFonts w:ascii="NTPreCursivef" w:hAnsi="NTPreCursivef"/>
                <w:color w:val="FF0000"/>
                <w:sz w:val="22"/>
                <w:szCs w:val="22"/>
              </w:rPr>
              <w:lastRenderedPageBreak/>
              <w:t>Solve problems on SMART</w:t>
            </w:r>
            <w:r>
              <w:rPr>
                <w:rFonts w:ascii="NTPreCursivef" w:hAnsi="NTPreCursivef"/>
                <w:color w:val="FF0000"/>
                <w:sz w:val="22"/>
                <w:szCs w:val="22"/>
              </w:rPr>
              <w:t xml:space="preserve"> (3 slides)</w:t>
            </w:r>
          </w:p>
          <w:p w:rsidR="0006685B" w:rsidRDefault="0006685B" w:rsidP="0006685B">
            <w:pPr>
              <w:rPr>
                <w:rFonts w:ascii="NTPreCursivef" w:hAnsi="NTPreCursivef"/>
                <w:b/>
                <w:color w:val="FF0000"/>
                <w:sz w:val="22"/>
                <w:szCs w:val="22"/>
                <w:u w:val="single"/>
              </w:rPr>
            </w:pPr>
            <w:r>
              <w:rPr>
                <w:rFonts w:ascii="NTPreCursivef" w:hAnsi="NTPreCursivef"/>
                <w:color w:val="FF0000"/>
                <w:sz w:val="22"/>
                <w:szCs w:val="22"/>
              </w:rPr>
              <w:t>T</w:t>
            </w:r>
            <w:r>
              <w:rPr>
                <w:rFonts w:ascii="NTPreCursivef" w:hAnsi="NTPreCursivef"/>
                <w:b/>
                <w:color w:val="FF0000"/>
                <w:sz w:val="22"/>
                <w:szCs w:val="22"/>
                <w:u w:val="single"/>
              </w:rPr>
              <w:t>uesday WALT count</w:t>
            </w:r>
          </w:p>
          <w:p w:rsidR="0006685B" w:rsidRDefault="0006685B" w:rsidP="0006685B">
            <w:pPr>
              <w:rPr>
                <w:rFonts w:ascii="NTPreCursivef" w:hAnsi="NTPreCursivef"/>
                <w:color w:val="FF0000"/>
                <w:sz w:val="22"/>
                <w:szCs w:val="22"/>
              </w:rPr>
            </w:pPr>
            <w:r>
              <w:rPr>
                <w:rFonts w:ascii="NTPreCursivef" w:hAnsi="NTPreCursivef"/>
                <w:color w:val="FF0000"/>
                <w:sz w:val="22"/>
                <w:szCs w:val="22"/>
              </w:rPr>
              <w:t>Count backwards from 5</w:t>
            </w:r>
            <w:r w:rsidRPr="00715182">
              <w:rPr>
                <w:rFonts w:ascii="NTPreCursivef" w:hAnsi="NTPreCursivef"/>
                <w:color w:val="FF0000"/>
                <w:sz w:val="22"/>
                <w:szCs w:val="22"/>
              </w:rPr>
              <w:t>0. Repeat if necessary.</w:t>
            </w:r>
          </w:p>
          <w:p w:rsidR="0006685B" w:rsidRDefault="0006685B" w:rsidP="0006685B">
            <w:pPr>
              <w:rPr>
                <w:rFonts w:ascii="NTPreCursivef" w:hAnsi="NTPreCursivef"/>
                <w:color w:val="FF0000"/>
                <w:sz w:val="22"/>
                <w:szCs w:val="22"/>
              </w:rPr>
            </w:pPr>
            <w:proofErr w:type="gramStart"/>
            <w:r>
              <w:rPr>
                <w:rFonts w:ascii="NTPreCursivef" w:hAnsi="NTPreCursivef"/>
                <w:color w:val="FF0000"/>
                <w:sz w:val="22"/>
                <w:szCs w:val="22"/>
              </w:rPr>
              <w:t>Use  sequences</w:t>
            </w:r>
            <w:proofErr w:type="gramEnd"/>
            <w:r>
              <w:rPr>
                <w:rFonts w:ascii="NTPreCursivef" w:hAnsi="NTPreCursivef"/>
                <w:color w:val="FF0000"/>
                <w:sz w:val="22"/>
                <w:szCs w:val="22"/>
              </w:rPr>
              <w:t xml:space="preserve"> on SMART.</w:t>
            </w:r>
          </w:p>
          <w:p w:rsidR="0006685B" w:rsidRDefault="0006685B" w:rsidP="0006685B">
            <w:pPr>
              <w:rPr>
                <w:rFonts w:ascii="NTPreCursivef" w:hAnsi="NTPreCursivef"/>
                <w:color w:val="FF0000"/>
                <w:sz w:val="22"/>
                <w:szCs w:val="22"/>
              </w:rPr>
            </w:pPr>
            <w:r>
              <w:rPr>
                <w:rFonts w:ascii="NTPreCursivef" w:hAnsi="NTPreCursivef"/>
                <w:color w:val="FF0000"/>
                <w:sz w:val="22"/>
                <w:szCs w:val="22"/>
              </w:rPr>
              <w:t>Q. What is the next three numbers?</w:t>
            </w:r>
          </w:p>
          <w:p w:rsidR="0006685B" w:rsidRDefault="0006685B" w:rsidP="0006685B">
            <w:pPr>
              <w:rPr>
                <w:rFonts w:ascii="NTPreCursivef" w:hAnsi="NTPreCursivef"/>
                <w:color w:val="FF0000"/>
                <w:sz w:val="22"/>
                <w:szCs w:val="22"/>
              </w:rPr>
            </w:pPr>
            <w:r>
              <w:rPr>
                <w:rFonts w:ascii="NTPreCursivef" w:hAnsi="NTPreCursivef"/>
                <w:color w:val="FF0000"/>
                <w:sz w:val="22"/>
                <w:szCs w:val="22"/>
              </w:rPr>
              <w:t>Q. What three numbers came before?</w:t>
            </w:r>
          </w:p>
          <w:p w:rsidR="0006685B" w:rsidRDefault="0006685B" w:rsidP="0006685B">
            <w:pPr>
              <w:rPr>
                <w:rFonts w:ascii="NTPreCursivef" w:hAnsi="NTPreCursivef"/>
                <w:color w:val="FF0000"/>
                <w:sz w:val="22"/>
                <w:szCs w:val="22"/>
              </w:rPr>
            </w:pPr>
            <w:r>
              <w:rPr>
                <w:rFonts w:ascii="NTPreCursivef" w:hAnsi="NTPreCursivef"/>
                <w:color w:val="FF0000"/>
                <w:sz w:val="22"/>
                <w:szCs w:val="22"/>
              </w:rPr>
              <w:t>Write sequence of numbers with a mistake.</w:t>
            </w:r>
          </w:p>
          <w:p w:rsidR="0006685B" w:rsidRPr="00715182" w:rsidRDefault="0006685B" w:rsidP="0006685B">
            <w:pPr>
              <w:rPr>
                <w:rFonts w:ascii="NTPreCursivef" w:hAnsi="NTPreCursivef"/>
                <w:color w:val="FF0000"/>
                <w:sz w:val="22"/>
                <w:szCs w:val="22"/>
              </w:rPr>
            </w:pPr>
            <w:r>
              <w:rPr>
                <w:rFonts w:ascii="NTPreCursivef" w:hAnsi="NTPreCursivef"/>
                <w:color w:val="FF0000"/>
                <w:sz w:val="22"/>
                <w:szCs w:val="22"/>
              </w:rPr>
              <w:t>Q. What is the mistake? How do you know?</w:t>
            </w:r>
          </w:p>
          <w:p w:rsidR="0006685B" w:rsidRDefault="0006685B" w:rsidP="0006685B">
            <w:pPr>
              <w:rPr>
                <w:rFonts w:ascii="NTPreCursivef" w:hAnsi="NTPreCursivef"/>
                <w:b/>
                <w:color w:val="FF0000"/>
                <w:sz w:val="22"/>
                <w:szCs w:val="22"/>
                <w:u w:val="single"/>
              </w:rPr>
            </w:pPr>
            <w:r>
              <w:rPr>
                <w:rFonts w:ascii="NTPreCursivef" w:hAnsi="NTPreCursivef"/>
                <w:b/>
                <w:color w:val="FF0000"/>
                <w:sz w:val="22"/>
                <w:szCs w:val="22"/>
                <w:u w:val="single"/>
              </w:rPr>
              <w:t xml:space="preserve">Wednesday: </w:t>
            </w:r>
          </w:p>
          <w:p w:rsidR="0006685B" w:rsidRPr="0006685B" w:rsidRDefault="0006685B" w:rsidP="0006685B">
            <w:pPr>
              <w:rPr>
                <w:rFonts w:ascii="NTPreCursivef" w:hAnsi="NTPreCursivef"/>
                <w:color w:val="FF0000"/>
                <w:sz w:val="22"/>
                <w:szCs w:val="22"/>
              </w:rPr>
            </w:pPr>
            <w:r w:rsidRPr="0006685B">
              <w:rPr>
                <w:rFonts w:ascii="NTPreCursivef" w:hAnsi="NTPreCursivef"/>
                <w:color w:val="FF0000"/>
                <w:sz w:val="22"/>
                <w:szCs w:val="22"/>
              </w:rPr>
              <w:t>Odd / even numbers.</w:t>
            </w:r>
          </w:p>
          <w:p w:rsidR="0006685B" w:rsidRPr="0006685B" w:rsidRDefault="0006685B" w:rsidP="0006685B">
            <w:pPr>
              <w:rPr>
                <w:rFonts w:ascii="NTPreCursivef" w:hAnsi="NTPreCursivef"/>
                <w:color w:val="FF0000"/>
                <w:sz w:val="22"/>
                <w:szCs w:val="22"/>
              </w:rPr>
            </w:pPr>
            <w:r w:rsidRPr="0006685B">
              <w:rPr>
                <w:rFonts w:ascii="NTPreCursivef" w:hAnsi="NTPreCursivef"/>
                <w:color w:val="FF0000"/>
                <w:sz w:val="22"/>
                <w:szCs w:val="22"/>
              </w:rPr>
              <w:t xml:space="preserve">Use </w:t>
            </w:r>
            <w:proofErr w:type="spellStart"/>
            <w:r w:rsidRPr="0006685B">
              <w:rPr>
                <w:rFonts w:ascii="NTPreCursivef" w:hAnsi="NTPreCursivef"/>
                <w:color w:val="FF0000"/>
                <w:sz w:val="22"/>
                <w:szCs w:val="22"/>
              </w:rPr>
              <w:t>numberline</w:t>
            </w:r>
            <w:proofErr w:type="spellEnd"/>
            <w:r w:rsidRPr="0006685B">
              <w:rPr>
                <w:rFonts w:ascii="NTPreCursivef" w:hAnsi="NTPreCursivef"/>
                <w:color w:val="FF0000"/>
                <w:sz w:val="22"/>
                <w:szCs w:val="22"/>
              </w:rPr>
              <w:t xml:space="preserve"> 0 – </w:t>
            </w:r>
            <w:proofErr w:type="gramStart"/>
            <w:r w:rsidRPr="0006685B">
              <w:rPr>
                <w:rFonts w:ascii="NTPreCursivef" w:hAnsi="NTPreCursivef"/>
                <w:color w:val="FF0000"/>
                <w:sz w:val="22"/>
                <w:szCs w:val="22"/>
              </w:rPr>
              <w:t>20 .</w:t>
            </w:r>
            <w:proofErr w:type="gramEnd"/>
            <w:r w:rsidRPr="0006685B">
              <w:rPr>
                <w:rFonts w:ascii="NTPreCursivef" w:hAnsi="NTPreCursivef"/>
                <w:color w:val="FF0000"/>
                <w:sz w:val="22"/>
                <w:szCs w:val="22"/>
              </w:rPr>
              <w:t xml:space="preserve"> </w:t>
            </w:r>
          </w:p>
          <w:p w:rsidR="0006685B" w:rsidRPr="0006685B" w:rsidRDefault="0006685B" w:rsidP="0006685B">
            <w:pPr>
              <w:rPr>
                <w:rFonts w:ascii="NTPreCursivef" w:hAnsi="NTPreCursivef"/>
                <w:color w:val="FF0000"/>
                <w:sz w:val="22"/>
                <w:szCs w:val="22"/>
              </w:rPr>
            </w:pPr>
            <w:r w:rsidRPr="0006685B">
              <w:rPr>
                <w:rFonts w:ascii="NTPreCursivef" w:hAnsi="NTPreCursivef"/>
                <w:color w:val="FF0000"/>
                <w:sz w:val="22"/>
                <w:szCs w:val="22"/>
              </w:rPr>
              <w:t xml:space="preserve">Which numbers are odd/ even? How do you know? Use gloves pictures with 2s on. </w:t>
            </w:r>
          </w:p>
          <w:p w:rsidR="0006685B" w:rsidRPr="0006685B" w:rsidRDefault="0006685B" w:rsidP="0006685B">
            <w:pPr>
              <w:rPr>
                <w:rFonts w:ascii="NTPreCursivef" w:hAnsi="NTPreCursivef"/>
                <w:color w:val="FF0000"/>
                <w:sz w:val="22"/>
                <w:szCs w:val="22"/>
              </w:rPr>
            </w:pPr>
            <w:proofErr w:type="spellStart"/>
            <w:r w:rsidRPr="0006685B">
              <w:rPr>
                <w:rFonts w:ascii="NTPreCursivef" w:hAnsi="NTPreCursivef"/>
                <w:color w:val="FF0000"/>
                <w:sz w:val="22"/>
                <w:szCs w:val="22"/>
              </w:rPr>
              <w:t>Coutn</w:t>
            </w:r>
            <w:proofErr w:type="spellEnd"/>
            <w:r w:rsidRPr="0006685B">
              <w:rPr>
                <w:rFonts w:ascii="NTPreCursivef" w:hAnsi="NTPreCursivef"/>
                <w:color w:val="FF0000"/>
                <w:sz w:val="22"/>
                <w:szCs w:val="22"/>
              </w:rPr>
              <w:t xml:space="preserve"> in twos as a class ordering gloves to 20. </w:t>
            </w:r>
          </w:p>
          <w:p w:rsidR="0006685B" w:rsidRDefault="0006685B" w:rsidP="0006685B">
            <w:pPr>
              <w:rPr>
                <w:rFonts w:ascii="NTPreCursivef" w:hAnsi="NTPreCursivef"/>
                <w:b/>
                <w:color w:val="FF0000"/>
                <w:sz w:val="22"/>
                <w:szCs w:val="22"/>
                <w:u w:val="single"/>
              </w:rPr>
            </w:pPr>
            <w:r>
              <w:rPr>
                <w:rFonts w:ascii="NTPreCursivef" w:hAnsi="NTPreCursivef"/>
                <w:b/>
                <w:color w:val="FF0000"/>
                <w:sz w:val="22"/>
                <w:szCs w:val="22"/>
                <w:u w:val="single"/>
              </w:rPr>
              <w:t>Thursday: WALT; count one more/one less</w:t>
            </w:r>
          </w:p>
          <w:p w:rsidR="0006685B" w:rsidRPr="00906D62" w:rsidRDefault="0006685B" w:rsidP="0006685B">
            <w:pPr>
              <w:rPr>
                <w:rFonts w:ascii="NTPreCursivef" w:hAnsi="NTPreCursivef"/>
                <w:color w:val="FF0000"/>
                <w:sz w:val="22"/>
                <w:szCs w:val="22"/>
              </w:rPr>
            </w:pPr>
            <w:r w:rsidRPr="00906D62">
              <w:rPr>
                <w:rFonts w:ascii="NTPreCursivef" w:hAnsi="NTPreCursivef"/>
                <w:color w:val="FF0000"/>
                <w:sz w:val="22"/>
                <w:szCs w:val="22"/>
              </w:rPr>
              <w:t>Count forwards from 75-100</w:t>
            </w:r>
          </w:p>
          <w:p w:rsidR="0006685B" w:rsidRPr="003E446B" w:rsidRDefault="0006685B" w:rsidP="0006685B">
            <w:pPr>
              <w:rPr>
                <w:rFonts w:ascii="NTPreCursivef" w:hAnsi="NTPreCursivef"/>
                <w:color w:val="FF0000"/>
                <w:sz w:val="22"/>
                <w:szCs w:val="22"/>
              </w:rPr>
            </w:pPr>
            <w:r>
              <w:rPr>
                <w:rFonts w:ascii="NTPreCursivef" w:hAnsi="NTPreCursivef"/>
                <w:color w:val="FF0000"/>
                <w:sz w:val="22"/>
                <w:szCs w:val="22"/>
              </w:rPr>
              <w:t>Count backwards from 100- 80</w:t>
            </w:r>
          </w:p>
          <w:p w:rsidR="0006685B" w:rsidRDefault="0006685B" w:rsidP="0006685B">
            <w:pPr>
              <w:rPr>
                <w:rFonts w:ascii="NTPreCursivef" w:hAnsi="NTPreCursivef"/>
                <w:color w:val="FF0000"/>
                <w:sz w:val="22"/>
                <w:szCs w:val="22"/>
              </w:rPr>
            </w:pPr>
            <w:r>
              <w:rPr>
                <w:rFonts w:ascii="NTPreCursivef" w:hAnsi="NTPreCursivef"/>
                <w:color w:val="FF0000"/>
                <w:sz w:val="22"/>
                <w:szCs w:val="22"/>
              </w:rPr>
              <w:t>Use number cards 0-10, pick one from a bag, children write the number that is one more on a whiteboard.</w:t>
            </w:r>
          </w:p>
          <w:p w:rsidR="0006685B" w:rsidRPr="00906D62" w:rsidRDefault="0006685B" w:rsidP="0006685B">
            <w:pPr>
              <w:rPr>
                <w:rFonts w:ascii="NTPreCursivef" w:hAnsi="NTPreCursivef"/>
                <w:b/>
                <w:color w:val="FF0000"/>
                <w:sz w:val="22"/>
                <w:szCs w:val="22"/>
              </w:rPr>
            </w:pPr>
            <w:r>
              <w:rPr>
                <w:rFonts w:ascii="NTPreCursivef" w:hAnsi="NTPreCursivef"/>
                <w:color w:val="FF0000"/>
                <w:sz w:val="22"/>
                <w:szCs w:val="22"/>
              </w:rPr>
              <w:t xml:space="preserve">Model writing as a number sentence: 3 + 1=4. Encourage children to do the same. </w:t>
            </w:r>
            <w:r w:rsidRPr="00906D62">
              <w:rPr>
                <w:rFonts w:ascii="NTPreCursivef" w:hAnsi="NTPreCursivef"/>
                <w:b/>
                <w:color w:val="FF0000"/>
                <w:sz w:val="22"/>
                <w:szCs w:val="22"/>
              </w:rPr>
              <w:t>Repeat for one less</w:t>
            </w:r>
          </w:p>
          <w:p w:rsidR="0006685B" w:rsidRDefault="0006685B" w:rsidP="0006685B">
            <w:pPr>
              <w:rPr>
                <w:rFonts w:ascii="NTPreCursivef" w:hAnsi="NTPreCursivef"/>
                <w:b/>
                <w:color w:val="FF0000"/>
                <w:sz w:val="22"/>
                <w:szCs w:val="22"/>
                <w:u w:val="single"/>
              </w:rPr>
            </w:pPr>
            <w:r>
              <w:rPr>
                <w:rFonts w:ascii="NTPreCursivef" w:hAnsi="NTPreCursivef"/>
                <w:b/>
                <w:color w:val="FF0000"/>
                <w:sz w:val="22"/>
                <w:szCs w:val="22"/>
                <w:u w:val="single"/>
              </w:rPr>
              <w:t>Friday WALT :order</w:t>
            </w:r>
          </w:p>
          <w:p w:rsidR="0006685B" w:rsidRPr="00715182" w:rsidRDefault="0006685B" w:rsidP="0006685B">
            <w:pPr>
              <w:rPr>
                <w:rFonts w:ascii="NTPreCursivef" w:hAnsi="NTPreCursivef"/>
                <w:color w:val="FF0000"/>
                <w:sz w:val="22"/>
                <w:szCs w:val="22"/>
              </w:rPr>
            </w:pPr>
            <w:r w:rsidRPr="00715182">
              <w:rPr>
                <w:rFonts w:ascii="NTPreCursivef" w:hAnsi="NTPreCursivef"/>
                <w:color w:val="FF0000"/>
                <w:sz w:val="22"/>
                <w:szCs w:val="22"/>
              </w:rPr>
              <w:lastRenderedPageBreak/>
              <w:t>Use Maths Pack 2 Order (KS1) Choose Y1 objectives. Children then have a set of numbers to put in order on the screen.</w:t>
            </w:r>
          </w:p>
          <w:p w:rsidR="0006685B" w:rsidRPr="00715182" w:rsidRDefault="0006685B" w:rsidP="0006685B">
            <w:pPr>
              <w:rPr>
                <w:rFonts w:ascii="NTPreCursivef" w:hAnsi="NTPreCursivef"/>
                <w:color w:val="FF0000"/>
                <w:sz w:val="22"/>
                <w:szCs w:val="22"/>
              </w:rPr>
            </w:pPr>
            <w:r w:rsidRPr="00715182">
              <w:rPr>
                <w:rFonts w:ascii="NTPreCursivef" w:hAnsi="NTPreCursivef"/>
                <w:color w:val="FF0000"/>
                <w:sz w:val="22"/>
                <w:szCs w:val="22"/>
              </w:rPr>
              <w:t>Q. Which is the smallest number? How do you know? Who can prove it using a resource?</w:t>
            </w:r>
          </w:p>
          <w:p w:rsidR="0006685B" w:rsidRPr="00715182" w:rsidRDefault="0006685B" w:rsidP="0006685B">
            <w:pPr>
              <w:rPr>
                <w:rFonts w:ascii="NTPreCursivef" w:hAnsi="NTPreCursivef"/>
                <w:color w:val="FF0000"/>
                <w:sz w:val="22"/>
                <w:szCs w:val="22"/>
              </w:rPr>
            </w:pPr>
            <w:r w:rsidRPr="00715182">
              <w:rPr>
                <w:rFonts w:ascii="NTPreCursivef" w:hAnsi="NTPreCursivef"/>
                <w:color w:val="FF0000"/>
                <w:sz w:val="22"/>
                <w:szCs w:val="22"/>
              </w:rPr>
              <w:t>Q. Which is the largest? Explain how you know.</w:t>
            </w:r>
          </w:p>
          <w:p w:rsidR="0006685B" w:rsidRPr="00715182" w:rsidRDefault="0006685B" w:rsidP="0006685B">
            <w:pPr>
              <w:rPr>
                <w:rFonts w:ascii="NTPreCursivef" w:hAnsi="NTPreCursivef"/>
                <w:color w:val="FF0000"/>
                <w:sz w:val="22"/>
                <w:szCs w:val="22"/>
              </w:rPr>
            </w:pPr>
            <w:r w:rsidRPr="00715182">
              <w:rPr>
                <w:rFonts w:ascii="NTPreCursivef" w:hAnsi="NTPreCursivef"/>
                <w:color w:val="FF0000"/>
                <w:sz w:val="22"/>
                <w:szCs w:val="22"/>
              </w:rPr>
              <w:t>Q. Who can use the language less than to describe a pair of the numbers?</w:t>
            </w:r>
          </w:p>
          <w:p w:rsidR="0006685B" w:rsidRDefault="0006685B" w:rsidP="0006685B">
            <w:pPr>
              <w:rPr>
                <w:rFonts w:ascii="NTPreCursivef" w:hAnsi="NTPreCursivef"/>
                <w:color w:val="FF0000"/>
                <w:sz w:val="22"/>
                <w:szCs w:val="22"/>
              </w:rPr>
            </w:pPr>
            <w:r w:rsidRPr="00715182">
              <w:rPr>
                <w:rFonts w:ascii="NTPreCursivef" w:hAnsi="NTPreCursivef"/>
                <w:color w:val="FF0000"/>
                <w:sz w:val="22"/>
                <w:szCs w:val="22"/>
              </w:rPr>
              <w:t>Repeat.</w:t>
            </w:r>
          </w:p>
          <w:p w:rsidR="00773EE8" w:rsidRDefault="00773EE8" w:rsidP="002724D6">
            <w:pPr>
              <w:rPr>
                <w:rFonts w:ascii="NTPreCursivef" w:hAnsi="NTPreCursivef"/>
                <w:b/>
                <w:color w:val="FF0000"/>
                <w:sz w:val="22"/>
                <w:szCs w:val="22"/>
                <w:u w:val="single"/>
              </w:rPr>
            </w:pPr>
          </w:p>
          <w:p w:rsidR="00773EE8" w:rsidRDefault="00773EE8" w:rsidP="002724D6">
            <w:pPr>
              <w:rPr>
                <w:rFonts w:ascii="NTPreCursivef" w:hAnsi="NTPreCursivef"/>
                <w:b/>
                <w:color w:val="FF0000"/>
                <w:sz w:val="22"/>
                <w:szCs w:val="22"/>
                <w:u w:val="single"/>
              </w:rPr>
            </w:pPr>
          </w:p>
          <w:p w:rsidR="00773EE8" w:rsidRDefault="00773EE8" w:rsidP="002724D6">
            <w:pPr>
              <w:rPr>
                <w:rFonts w:ascii="NTPreCursivef" w:hAnsi="NTPreCursivef"/>
                <w:b/>
                <w:color w:val="FF0000"/>
                <w:sz w:val="22"/>
                <w:szCs w:val="22"/>
                <w:u w:val="single"/>
              </w:rPr>
            </w:pPr>
          </w:p>
          <w:p w:rsidR="00D960B9" w:rsidRDefault="006D1CDD" w:rsidP="00D960B9">
            <w:pPr>
              <w:rPr>
                <w:rFonts w:ascii="NTPreCursivef" w:hAnsi="NTPreCursivef"/>
                <w:sz w:val="22"/>
                <w:szCs w:val="22"/>
              </w:rPr>
            </w:pPr>
            <w:r>
              <w:rPr>
                <w:rFonts w:ascii="NTPreCursivef" w:hAnsi="NTPreCursivef"/>
                <w:b/>
                <w:color w:val="1F497D" w:themeColor="text2"/>
                <w:sz w:val="22"/>
                <w:szCs w:val="22"/>
                <w:u w:val="single"/>
              </w:rPr>
              <w:t xml:space="preserve">Maths greater depth activity </w:t>
            </w:r>
            <w:r w:rsidR="00D960B9">
              <w:rPr>
                <w:rFonts w:ascii="NTPreCursivef" w:hAnsi="NTPreCursivef"/>
                <w:b/>
                <w:color w:val="1F497D" w:themeColor="text2"/>
                <w:sz w:val="22"/>
                <w:szCs w:val="22"/>
                <w:u w:val="single"/>
              </w:rPr>
              <w:t xml:space="preserve">– </w:t>
            </w:r>
            <w:r w:rsidR="00981A34">
              <w:rPr>
                <w:rFonts w:ascii="NTPreCursivef" w:hAnsi="NTPreCursivef"/>
                <w:b/>
                <w:color w:val="1F497D" w:themeColor="text2"/>
                <w:sz w:val="22"/>
                <w:szCs w:val="22"/>
                <w:u w:val="single"/>
              </w:rPr>
              <w:t xml:space="preserve">see sheet for the week. </w:t>
            </w:r>
          </w:p>
          <w:p w:rsidR="000D5A29" w:rsidRPr="006D1CDD" w:rsidRDefault="000D5A29" w:rsidP="006D1CDD">
            <w:r>
              <w:rPr>
                <w:rFonts w:ascii="NTPreCursivef" w:hAnsi="NTPreCursivef"/>
                <w:sz w:val="22"/>
                <w:szCs w:val="22"/>
              </w:rPr>
              <w:t xml:space="preserve"> </w:t>
            </w:r>
          </w:p>
        </w:tc>
      </w:tr>
      <w:tr w:rsidR="00524A2D" w:rsidRPr="00517674" w:rsidTr="00E81EE2">
        <w:trPr>
          <w:cantSplit/>
          <w:trHeight w:val="1200"/>
        </w:trPr>
        <w:tc>
          <w:tcPr>
            <w:tcW w:w="673" w:type="dxa"/>
            <w:shd w:val="clear" w:color="auto" w:fill="B3B3B3"/>
            <w:textDirection w:val="btLr"/>
          </w:tcPr>
          <w:p w:rsidR="00197697" w:rsidRPr="00517674" w:rsidRDefault="005D7A54" w:rsidP="005D7A54">
            <w:pPr>
              <w:ind w:left="113" w:right="113"/>
              <w:jc w:val="center"/>
              <w:rPr>
                <w:rFonts w:ascii="NTPreCursivef" w:hAnsi="NTPreCursivef"/>
                <w:sz w:val="22"/>
                <w:szCs w:val="22"/>
              </w:rPr>
            </w:pPr>
            <w:r>
              <w:rPr>
                <w:rFonts w:ascii="NTPreCursivef" w:hAnsi="NTPreCursivef"/>
                <w:sz w:val="22"/>
                <w:szCs w:val="22"/>
              </w:rPr>
              <w:lastRenderedPageBreak/>
              <w:t>Tuesday</w:t>
            </w:r>
          </w:p>
        </w:tc>
        <w:tc>
          <w:tcPr>
            <w:tcW w:w="1703" w:type="dxa"/>
            <w:shd w:val="clear" w:color="auto" w:fill="B3B3B3"/>
          </w:tcPr>
          <w:p w:rsidR="00BA1CFA" w:rsidRDefault="00836FD8" w:rsidP="00AA0F7B">
            <w:pPr>
              <w:rPr>
                <w:rFonts w:ascii="NTPreCursivef" w:hAnsi="NTPreCursivef"/>
                <w:sz w:val="22"/>
                <w:szCs w:val="22"/>
              </w:rPr>
            </w:pPr>
            <w:r>
              <w:rPr>
                <w:rFonts w:ascii="NTPreCursivef" w:hAnsi="NTPreCursivef"/>
                <w:sz w:val="22"/>
                <w:szCs w:val="22"/>
              </w:rPr>
              <w:t xml:space="preserve">WALT </w:t>
            </w:r>
            <w:r w:rsidR="0004255F">
              <w:rPr>
                <w:rFonts w:ascii="NTPreCursivef" w:hAnsi="NTPreCursivef"/>
                <w:sz w:val="22"/>
                <w:szCs w:val="22"/>
              </w:rPr>
              <w:t>identify features and draft</w:t>
            </w: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Default="0052009A" w:rsidP="00AA0F7B">
            <w:pPr>
              <w:rPr>
                <w:rFonts w:ascii="NTPreCursivef" w:hAnsi="NTPreCursivef"/>
                <w:sz w:val="22"/>
                <w:szCs w:val="22"/>
              </w:rPr>
            </w:pPr>
          </w:p>
          <w:p w:rsidR="0052009A" w:rsidRPr="00517674" w:rsidRDefault="004872A9" w:rsidP="0004255F">
            <w:pPr>
              <w:rPr>
                <w:rFonts w:ascii="NTPreCursivef" w:hAnsi="NTPreCursivef"/>
                <w:sz w:val="22"/>
                <w:szCs w:val="22"/>
              </w:rPr>
            </w:pPr>
            <w:r>
              <w:rPr>
                <w:rFonts w:ascii="NTPreCursivef" w:hAnsi="NTPreCursivef"/>
                <w:sz w:val="22"/>
                <w:szCs w:val="22"/>
              </w:rPr>
              <w:t xml:space="preserve">WALT </w:t>
            </w:r>
            <w:r w:rsidR="0052009A">
              <w:rPr>
                <w:rFonts w:ascii="NTPreCursivef" w:hAnsi="NTPreCursivef"/>
                <w:sz w:val="22"/>
                <w:szCs w:val="22"/>
              </w:rPr>
              <w:t xml:space="preserve"> </w:t>
            </w:r>
            <w:r w:rsidR="0004255F">
              <w:rPr>
                <w:rFonts w:ascii="NTPreCursivef" w:hAnsi="NTPreCursivef"/>
                <w:sz w:val="22"/>
                <w:szCs w:val="22"/>
              </w:rPr>
              <w:t>discuss</w:t>
            </w:r>
          </w:p>
        </w:tc>
        <w:tc>
          <w:tcPr>
            <w:tcW w:w="6521" w:type="dxa"/>
          </w:tcPr>
          <w:p w:rsidR="00AE7772" w:rsidRDefault="0004255F" w:rsidP="00AE7772">
            <w:pPr>
              <w:rPr>
                <w:color w:val="FF0000"/>
                <w:sz w:val="18"/>
                <w:szCs w:val="18"/>
              </w:rPr>
            </w:pPr>
            <w:r>
              <w:rPr>
                <w:rStyle w:val="Hyperlink"/>
                <w:color w:val="auto"/>
                <w:u w:val="none"/>
              </w:rPr>
              <w:t xml:space="preserve">Show modelled version on the board. Show children the rubrics alongside the modelled version. Have I got these aspects? I want to make it the best version I can. </w:t>
            </w:r>
            <w:r>
              <w:rPr>
                <w:color w:val="FF0000"/>
                <w:sz w:val="18"/>
                <w:szCs w:val="18"/>
              </w:rPr>
              <w:t>Protocol-</w:t>
            </w:r>
            <w:proofErr w:type="spellStart"/>
            <w:r>
              <w:rPr>
                <w:sz w:val="18"/>
                <w:szCs w:val="18"/>
              </w:rPr>
              <w:t>jigzaw</w:t>
            </w:r>
            <w:proofErr w:type="spellEnd"/>
            <w:r>
              <w:rPr>
                <w:sz w:val="18"/>
                <w:szCs w:val="18"/>
              </w:rPr>
              <w:t xml:space="preserve">- </w:t>
            </w:r>
            <w:r>
              <w:rPr>
                <w:color w:val="FF0000"/>
                <w:sz w:val="18"/>
                <w:szCs w:val="18"/>
              </w:rPr>
              <w:t>have modelled version of report cut up. In groups children to discuss section they have. Why is it factual? Take photos for Tapestry.</w:t>
            </w:r>
          </w:p>
          <w:p w:rsidR="0004255F" w:rsidRDefault="0004255F" w:rsidP="00AE7772">
            <w:pPr>
              <w:rPr>
                <w:color w:val="FF0000"/>
                <w:sz w:val="18"/>
                <w:szCs w:val="18"/>
              </w:rPr>
            </w:pPr>
            <w:r>
              <w:rPr>
                <w:color w:val="FF0000"/>
                <w:sz w:val="18"/>
                <w:szCs w:val="18"/>
              </w:rPr>
              <w:t>Gather the children back and tell them they are going to be authors now and are going to write their own report up now. Model on the board using your handwriting. Show children how you use your plan to help you write it up.</w:t>
            </w:r>
            <w:r w:rsidR="00093425">
              <w:rPr>
                <w:color w:val="FF0000"/>
                <w:sz w:val="18"/>
                <w:szCs w:val="18"/>
              </w:rPr>
              <w:t xml:space="preserve"> See my WAGOLL. Split class in two.</w:t>
            </w:r>
          </w:p>
          <w:p w:rsidR="00524A2D" w:rsidRDefault="00524A2D" w:rsidP="00AE7772">
            <w:pPr>
              <w:rPr>
                <w:rStyle w:val="Hyperlink"/>
                <w:color w:val="FF0000"/>
                <w:sz w:val="18"/>
                <w:szCs w:val="18"/>
                <w:u w:val="none"/>
              </w:rPr>
            </w:pPr>
            <w:r>
              <w:rPr>
                <w:noProof/>
              </w:rPr>
              <w:drawing>
                <wp:inline distT="0" distB="0" distL="0" distR="0" wp14:anchorId="06621521" wp14:editId="38FE8103">
                  <wp:extent cx="1668458" cy="205932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7425" cy="2070388"/>
                          </a:xfrm>
                          <a:prstGeom prst="rect">
                            <a:avLst/>
                          </a:prstGeom>
                        </pic:spPr>
                      </pic:pic>
                    </a:graphicData>
                  </a:graphic>
                </wp:inline>
              </w:drawing>
            </w:r>
            <w:r>
              <w:rPr>
                <w:rStyle w:val="Hyperlink"/>
                <w:color w:val="FF0000"/>
                <w:sz w:val="18"/>
                <w:szCs w:val="18"/>
                <w:u w:val="none"/>
              </w:rPr>
              <w:t xml:space="preserve"> </w:t>
            </w:r>
            <w:r>
              <w:rPr>
                <w:noProof/>
              </w:rPr>
              <w:drawing>
                <wp:inline distT="0" distB="0" distL="0" distR="0" wp14:anchorId="78840F0D" wp14:editId="17AC1127">
                  <wp:extent cx="2148990" cy="288228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7014" cy="2893042"/>
                          </a:xfrm>
                          <a:prstGeom prst="rect">
                            <a:avLst/>
                          </a:prstGeom>
                        </pic:spPr>
                      </pic:pic>
                    </a:graphicData>
                  </a:graphic>
                </wp:inline>
              </w:drawing>
            </w:r>
          </w:p>
          <w:p w:rsidR="00524A2D" w:rsidRPr="0004255F" w:rsidRDefault="00524A2D" w:rsidP="00AE7772">
            <w:pPr>
              <w:rPr>
                <w:rStyle w:val="Hyperlink"/>
                <w:color w:val="FF0000"/>
                <w:sz w:val="18"/>
                <w:szCs w:val="18"/>
                <w:u w:val="none"/>
              </w:rPr>
            </w:pPr>
            <w:r>
              <w:rPr>
                <w:noProof/>
              </w:rPr>
              <w:drawing>
                <wp:inline distT="0" distB="0" distL="0" distR="0" wp14:anchorId="507CC885" wp14:editId="7C5A6DF1">
                  <wp:extent cx="3966921" cy="229752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8876" cy="2310242"/>
                          </a:xfrm>
                          <a:prstGeom prst="rect">
                            <a:avLst/>
                          </a:prstGeom>
                        </pic:spPr>
                      </pic:pic>
                    </a:graphicData>
                  </a:graphic>
                </wp:inline>
              </w:drawing>
            </w:r>
          </w:p>
          <w:p w:rsidR="00AE7772" w:rsidRDefault="00AE7772" w:rsidP="00AE7772">
            <w:pPr>
              <w:rPr>
                <w:rStyle w:val="Hyperlink"/>
              </w:rPr>
            </w:pPr>
          </w:p>
          <w:p w:rsidR="0052009A" w:rsidRPr="00EB05AF" w:rsidRDefault="00AE7772" w:rsidP="00AD5ADA">
            <w:pPr>
              <w:rPr>
                <w:rFonts w:ascii="NTPreCursivef" w:hAnsi="NTPreCursivef"/>
                <w:sz w:val="22"/>
                <w:szCs w:val="22"/>
              </w:rPr>
            </w:pPr>
            <w:r>
              <w:rPr>
                <w:rFonts w:ascii="NTPreCursivef" w:hAnsi="NTPreCursivef"/>
                <w:sz w:val="22"/>
                <w:szCs w:val="22"/>
              </w:rPr>
              <w:t>Group 1 (AL</w:t>
            </w:r>
            <w:proofErr w:type="gramStart"/>
            <w:r>
              <w:rPr>
                <w:rFonts w:ascii="NTPreCursivef" w:hAnsi="NTPreCursivef"/>
                <w:sz w:val="22"/>
                <w:szCs w:val="22"/>
              </w:rPr>
              <w:t>)-</w:t>
            </w:r>
            <w:proofErr w:type="gramEnd"/>
            <w:r>
              <w:rPr>
                <w:rFonts w:ascii="NTPreCursivef" w:hAnsi="NTPreCursivef"/>
                <w:sz w:val="22"/>
                <w:szCs w:val="22"/>
              </w:rPr>
              <w:t xml:space="preserve"> </w:t>
            </w:r>
            <w:r w:rsidR="0004255F">
              <w:rPr>
                <w:rFonts w:ascii="NTPreCursivef" w:hAnsi="NTPreCursivef"/>
                <w:sz w:val="22"/>
                <w:szCs w:val="22"/>
              </w:rPr>
              <w:t>children to draft their first report.</w:t>
            </w:r>
            <w:r w:rsidR="006B70FB">
              <w:t xml:space="preserve"> </w:t>
            </w:r>
            <w:r>
              <w:rPr>
                <w:rFonts w:ascii="NTPreCursivef" w:hAnsi="NTPreCursivef"/>
                <w:sz w:val="22"/>
                <w:szCs w:val="22"/>
              </w:rPr>
              <w:br/>
              <w:t xml:space="preserve">Group 2 (I) </w:t>
            </w:r>
            <w:r w:rsidR="00093425">
              <w:rPr>
                <w:rFonts w:ascii="NTPreCursivef" w:hAnsi="NTPreCursivef"/>
                <w:sz w:val="22"/>
                <w:szCs w:val="22"/>
              </w:rPr>
              <w:t>–child to draw and paint a quality picture of the four nations (see sheet).</w:t>
            </w:r>
          </w:p>
          <w:p w:rsidR="0052009A" w:rsidRDefault="0052009A" w:rsidP="00AD5ADA">
            <w:pPr>
              <w:rPr>
                <w:rFonts w:ascii="NTPreCursiveFont" w:hAnsi="NTPreCursiveFont"/>
                <w:sz w:val="22"/>
                <w:szCs w:val="22"/>
              </w:rPr>
            </w:pPr>
          </w:p>
          <w:p w:rsidR="00AD5ADA" w:rsidRPr="0052009A" w:rsidRDefault="00BB590F" w:rsidP="00AD5ADA">
            <w:pPr>
              <w:rPr>
                <w:rFonts w:ascii="NTPreCursiveFont" w:hAnsi="NTPreCursiveFont"/>
                <w:sz w:val="22"/>
                <w:szCs w:val="22"/>
              </w:rPr>
            </w:pPr>
            <w:r w:rsidRPr="00645934">
              <w:rPr>
                <w:rFonts w:ascii="NTPreCursiveFont" w:hAnsi="NTPreCursiveFont"/>
                <w:sz w:val="22"/>
                <w:szCs w:val="22"/>
              </w:rPr>
              <w:t>In afternoon-</w:t>
            </w:r>
            <w:r w:rsidR="00AD5ADA">
              <w:rPr>
                <w:rFonts w:ascii="NTPreCursivef" w:hAnsi="NTPreCursivef"/>
                <w:sz w:val="22"/>
                <w:szCs w:val="22"/>
              </w:rPr>
              <w:t xml:space="preserve"> </w:t>
            </w:r>
          </w:p>
          <w:p w:rsidR="004F46B0" w:rsidRDefault="004F46B0" w:rsidP="004F46B0">
            <w:pPr>
              <w:pStyle w:val="NormalWeb"/>
              <w:shd w:val="clear" w:color="auto" w:fill="F2F4F5"/>
              <w:spacing w:before="0" w:beforeAutospacing="0" w:after="150" w:afterAutospacing="0"/>
              <w:rPr>
                <w:rFonts w:ascii="OpenSans" w:hAnsi="OpenSans"/>
                <w:color w:val="545A5E"/>
                <w:sz w:val="20"/>
                <w:szCs w:val="20"/>
              </w:rPr>
            </w:pPr>
            <w:r>
              <w:rPr>
                <w:rFonts w:ascii="OpenSans" w:hAnsi="OpenSans"/>
                <w:color w:val="545A5E"/>
                <w:sz w:val="20"/>
                <w:szCs w:val="20"/>
              </w:rPr>
              <w:t>Children become delegates from 4 home nations to discuss how to attract/persuade tourists arriving at airports not just to visit London. Discussion - which should be England’s national song to use at football matches, sports games and other events?</w:t>
            </w:r>
          </w:p>
          <w:p w:rsidR="004F46B0" w:rsidRDefault="004F46B0" w:rsidP="004F46B0">
            <w:pPr>
              <w:pStyle w:val="NormalWeb"/>
              <w:shd w:val="clear" w:color="auto" w:fill="F2F4F5"/>
              <w:spacing w:before="0" w:beforeAutospacing="0" w:after="150" w:afterAutospacing="0"/>
              <w:rPr>
                <w:rFonts w:ascii="OpenSans" w:hAnsi="OpenSans"/>
                <w:color w:val="545A5E"/>
                <w:sz w:val="20"/>
                <w:szCs w:val="20"/>
              </w:rPr>
            </w:pPr>
            <w:r>
              <w:rPr>
                <w:rFonts w:ascii="OpenSans" w:hAnsi="OpenSans"/>
                <w:b/>
                <w:bCs/>
                <w:color w:val="545A5E"/>
                <w:sz w:val="20"/>
                <w:szCs w:val="20"/>
              </w:rPr>
              <w:t>Teaching Outcomes</w:t>
            </w:r>
            <w:r>
              <w:rPr>
                <w:rFonts w:ascii="OpenSans" w:hAnsi="OpenSans"/>
                <w:b/>
                <w:bCs/>
                <w:color w:val="545A5E"/>
                <w:sz w:val="20"/>
                <w:szCs w:val="20"/>
              </w:rPr>
              <w:br/>
            </w:r>
            <w:r>
              <w:rPr>
                <w:rFonts w:ascii="OpenSans" w:hAnsi="OpenSans"/>
                <w:color w:val="545A5E"/>
                <w:sz w:val="20"/>
                <w:szCs w:val="20"/>
              </w:rPr>
              <w:t>Identify unique aspects of UK’s 4 nations to entice and persuade people from other cultures to visit wider area than only London.</w:t>
            </w:r>
            <w:r>
              <w:rPr>
                <w:rFonts w:ascii="OpenSans" w:hAnsi="OpenSans"/>
                <w:color w:val="545A5E"/>
                <w:sz w:val="20"/>
                <w:szCs w:val="20"/>
              </w:rPr>
              <w:br/>
              <w:t>Contribute to the debate.</w:t>
            </w:r>
            <w:r>
              <w:rPr>
                <w:rFonts w:ascii="OpenSans" w:hAnsi="OpenSans"/>
                <w:color w:val="545A5E"/>
                <w:sz w:val="20"/>
                <w:szCs w:val="20"/>
              </w:rPr>
              <w:br/>
              <w:t>Explain viewpoint to another.</w:t>
            </w:r>
            <w:r>
              <w:rPr>
                <w:rFonts w:ascii="OpenSans" w:hAnsi="OpenSans"/>
                <w:color w:val="545A5E"/>
                <w:sz w:val="20"/>
                <w:szCs w:val="20"/>
              </w:rPr>
              <w:br/>
              <w:t>Be persuasive.</w:t>
            </w:r>
          </w:p>
          <w:p w:rsidR="00B05E3F" w:rsidRPr="00645934" w:rsidRDefault="009255A1" w:rsidP="00AD5ADA">
            <w:pPr>
              <w:rPr>
                <w:rFonts w:ascii="NTPreCursiveFont" w:hAnsi="NTPreCursiveFont"/>
                <w:sz w:val="22"/>
                <w:szCs w:val="22"/>
              </w:rPr>
            </w:pPr>
            <w:hyperlink r:id="rId18" w:tgtFrame="_blank" w:history="1">
              <w:r w:rsidR="004F46B0">
                <w:rPr>
                  <w:rStyle w:val="Hyperlink"/>
                  <w:rFonts w:ascii="OpenSans" w:hAnsi="OpenSans"/>
                  <w:color w:val="253752"/>
                  <w:sz w:val="20"/>
                  <w:szCs w:val="20"/>
                  <w:shd w:val="clear" w:color="auto" w:fill="F2F4F5"/>
                </w:rPr>
                <w:t>Tourism in the UK</w:t>
              </w:r>
            </w:hyperlink>
            <w:r w:rsidR="004F46B0">
              <w:rPr>
                <w:rFonts w:ascii="OpenSans" w:hAnsi="OpenSans"/>
                <w:color w:val="545A5E"/>
                <w:sz w:val="20"/>
                <w:szCs w:val="20"/>
                <w:shd w:val="clear" w:color="auto" w:fill="F2F4F5"/>
              </w:rPr>
              <w:t> from wikipedia.org</w:t>
            </w:r>
            <w:r w:rsidR="004F46B0">
              <w:rPr>
                <w:rFonts w:ascii="OpenSans" w:hAnsi="OpenSans"/>
                <w:color w:val="545A5E"/>
                <w:sz w:val="20"/>
                <w:szCs w:val="20"/>
              </w:rPr>
              <w:br/>
            </w:r>
            <w:hyperlink r:id="rId19" w:tgtFrame="_blank" w:history="1">
              <w:r w:rsidR="004F46B0">
                <w:rPr>
                  <w:rStyle w:val="Hyperlink"/>
                  <w:rFonts w:ascii="OpenSans" w:hAnsi="OpenSans"/>
                  <w:color w:val="009AD9"/>
                  <w:sz w:val="20"/>
                  <w:szCs w:val="20"/>
                  <w:shd w:val="clear" w:color="auto" w:fill="F2F4F5"/>
                </w:rPr>
                <w:t>Tourist figures to the UK</w:t>
              </w:r>
            </w:hyperlink>
            <w:r w:rsidR="004F46B0">
              <w:rPr>
                <w:rFonts w:ascii="OpenSans" w:hAnsi="OpenSans"/>
                <w:color w:val="545A5E"/>
                <w:sz w:val="20"/>
                <w:szCs w:val="20"/>
                <w:shd w:val="clear" w:color="auto" w:fill="F2F4F5"/>
              </w:rPr>
              <w:t> from visitbritian.org</w:t>
            </w:r>
            <w:r w:rsidR="004F46B0">
              <w:rPr>
                <w:rFonts w:ascii="OpenSans" w:hAnsi="OpenSans"/>
                <w:color w:val="545A5E"/>
                <w:sz w:val="20"/>
                <w:szCs w:val="20"/>
              </w:rPr>
              <w:br/>
            </w:r>
            <w:hyperlink r:id="rId20" w:tgtFrame="_blank" w:history="1">
              <w:r w:rsidR="004F46B0">
                <w:rPr>
                  <w:rStyle w:val="Hyperlink"/>
                  <w:rFonts w:ascii="OpenSans" w:hAnsi="OpenSans"/>
                  <w:color w:val="009AD9"/>
                  <w:sz w:val="20"/>
                  <w:szCs w:val="20"/>
                  <w:shd w:val="clear" w:color="auto" w:fill="F2F4F5"/>
                </w:rPr>
                <w:t>PM on why Jerusalem should be the English National anthem</w:t>
              </w:r>
            </w:hyperlink>
            <w:r w:rsidR="004F46B0">
              <w:rPr>
                <w:rFonts w:ascii="OpenSans" w:hAnsi="OpenSans"/>
                <w:color w:val="545A5E"/>
                <w:sz w:val="20"/>
                <w:szCs w:val="20"/>
                <w:shd w:val="clear" w:color="auto" w:fill="F2F4F5"/>
              </w:rPr>
              <w:t> from telegraph.co.uk</w:t>
            </w:r>
            <w:r w:rsidR="004F46B0">
              <w:rPr>
                <w:rFonts w:ascii="OpenSans" w:hAnsi="OpenSans"/>
                <w:color w:val="545A5E"/>
                <w:sz w:val="20"/>
                <w:szCs w:val="20"/>
              </w:rPr>
              <w:br/>
            </w:r>
            <w:hyperlink r:id="rId21" w:tgtFrame="_blank" w:history="1">
              <w:r w:rsidR="004F46B0">
                <w:rPr>
                  <w:rStyle w:val="Hyperlink"/>
                  <w:rFonts w:ascii="OpenSans" w:hAnsi="OpenSans"/>
                  <w:color w:val="009AD9"/>
                  <w:sz w:val="20"/>
                  <w:szCs w:val="20"/>
                  <w:shd w:val="clear" w:color="auto" w:fill="F2F4F5"/>
                </w:rPr>
                <w:t>Land of Hope and Glory</w:t>
              </w:r>
            </w:hyperlink>
            <w:r w:rsidR="004F46B0">
              <w:rPr>
                <w:rFonts w:ascii="OpenSans" w:hAnsi="OpenSans"/>
                <w:color w:val="545A5E"/>
                <w:sz w:val="20"/>
                <w:szCs w:val="20"/>
                <w:shd w:val="clear" w:color="auto" w:fill="F2F4F5"/>
              </w:rPr>
              <w:t> − YouTube clip</w:t>
            </w:r>
          </w:p>
        </w:tc>
        <w:tc>
          <w:tcPr>
            <w:tcW w:w="1984" w:type="dxa"/>
            <w:vMerge/>
          </w:tcPr>
          <w:p w:rsidR="00197697" w:rsidRPr="00517674" w:rsidRDefault="00197697">
            <w:pPr>
              <w:rPr>
                <w:rFonts w:ascii="NTPreCursivef" w:hAnsi="NTPreCursivef"/>
                <w:color w:val="FF0000"/>
                <w:sz w:val="22"/>
                <w:szCs w:val="22"/>
              </w:rPr>
            </w:pPr>
          </w:p>
        </w:tc>
        <w:tc>
          <w:tcPr>
            <w:tcW w:w="4721" w:type="dxa"/>
            <w:vMerge/>
          </w:tcPr>
          <w:p w:rsidR="00197697" w:rsidRPr="00517674" w:rsidRDefault="00197697">
            <w:pPr>
              <w:rPr>
                <w:rFonts w:ascii="NTPreCursivef" w:hAnsi="NTPreCursivef"/>
                <w:color w:val="FF0000"/>
                <w:sz w:val="22"/>
                <w:szCs w:val="22"/>
              </w:rPr>
            </w:pPr>
          </w:p>
        </w:tc>
      </w:tr>
      <w:tr w:rsidR="00524A2D" w:rsidRPr="00517674" w:rsidTr="00D50C95">
        <w:trPr>
          <w:cantSplit/>
          <w:trHeight w:val="1339"/>
        </w:trPr>
        <w:tc>
          <w:tcPr>
            <w:tcW w:w="673" w:type="dxa"/>
            <w:shd w:val="clear" w:color="auto" w:fill="B3B3B3"/>
            <w:textDirection w:val="btLr"/>
          </w:tcPr>
          <w:p w:rsidR="00197697" w:rsidRPr="00517674" w:rsidRDefault="001167C6" w:rsidP="00580B4B">
            <w:pPr>
              <w:ind w:left="113" w:right="113"/>
              <w:jc w:val="center"/>
              <w:rPr>
                <w:rFonts w:ascii="NTPreCursivef" w:hAnsi="NTPreCursivef"/>
                <w:sz w:val="22"/>
                <w:szCs w:val="22"/>
              </w:rPr>
            </w:pPr>
            <w:r>
              <w:rPr>
                <w:rFonts w:ascii="NTPreCursivef" w:hAnsi="NTPreCursivef"/>
                <w:sz w:val="22"/>
                <w:szCs w:val="22"/>
              </w:rPr>
              <w:lastRenderedPageBreak/>
              <w:t>Wednesday</w:t>
            </w:r>
          </w:p>
        </w:tc>
        <w:tc>
          <w:tcPr>
            <w:tcW w:w="1703" w:type="dxa"/>
            <w:shd w:val="clear" w:color="auto" w:fill="B3B3B3"/>
          </w:tcPr>
          <w:p w:rsidR="00197697" w:rsidRPr="00C92216" w:rsidRDefault="0006685B" w:rsidP="00AA0F7B">
            <w:pPr>
              <w:rPr>
                <w:rFonts w:ascii="NTPreCursivef" w:hAnsi="NTPreCursivef"/>
                <w:sz w:val="22"/>
                <w:szCs w:val="22"/>
              </w:rPr>
            </w:pPr>
            <w:r>
              <w:rPr>
                <w:rFonts w:ascii="NTPreCursivef" w:hAnsi="NTPreCursivef"/>
                <w:sz w:val="22"/>
                <w:szCs w:val="22"/>
              </w:rPr>
              <w:t>Subtract</w:t>
            </w:r>
            <w:r w:rsidR="00440919">
              <w:rPr>
                <w:rFonts w:ascii="NTPreCursivef" w:hAnsi="NTPreCursivef"/>
                <w:sz w:val="22"/>
                <w:szCs w:val="22"/>
              </w:rPr>
              <w:t xml:space="preserve"> by finding a part. </w:t>
            </w:r>
          </w:p>
        </w:tc>
        <w:tc>
          <w:tcPr>
            <w:tcW w:w="6521" w:type="dxa"/>
          </w:tcPr>
          <w:p w:rsidR="00440919" w:rsidRDefault="00440919" w:rsidP="00440919">
            <w:r>
              <w:t xml:space="preserve">Watch </w:t>
            </w:r>
            <w:proofErr w:type="spellStart"/>
            <w:r>
              <w:t>powerpoint</w:t>
            </w:r>
            <w:proofErr w:type="spellEnd"/>
            <w:r>
              <w:t xml:space="preserve"> together. Use whole / part/ part and counters to support.</w:t>
            </w:r>
          </w:p>
          <w:p w:rsidR="00440919" w:rsidRDefault="00440919" w:rsidP="00440919">
            <w:r>
              <w:t xml:space="preserve">Adult led: Complete part </w:t>
            </w:r>
            <w:proofErr w:type="spellStart"/>
            <w:r>
              <w:t>part</w:t>
            </w:r>
            <w:proofErr w:type="spellEnd"/>
            <w:r>
              <w:t xml:space="preserve"> whole.</w:t>
            </w:r>
          </w:p>
          <w:p w:rsidR="004B07CC" w:rsidRDefault="00440919" w:rsidP="00AD5ADA">
            <w:r>
              <w:t xml:space="preserve">Activity </w:t>
            </w:r>
            <w:proofErr w:type="gramStart"/>
            <w:r>
              <w:t>2 :</w:t>
            </w:r>
            <w:proofErr w:type="gramEnd"/>
            <w:r>
              <w:t xml:space="preserve"> Have part </w:t>
            </w:r>
            <w:proofErr w:type="spellStart"/>
            <w:r>
              <w:t>part</w:t>
            </w:r>
            <w:proofErr w:type="spellEnd"/>
            <w:r>
              <w:t xml:space="preserve"> wholes with whole and one part filled in – can the children use counters to work out the </w:t>
            </w:r>
            <w:r w:rsidR="009A3769">
              <w:t>missing part</w:t>
            </w:r>
            <w:r>
              <w:t xml:space="preserve">. </w:t>
            </w:r>
          </w:p>
          <w:p w:rsidR="00C07066" w:rsidRDefault="00C07066" w:rsidP="00AD5ADA"/>
          <w:p w:rsidR="009255A1" w:rsidRDefault="00C07066" w:rsidP="00AD5ADA">
            <w:pPr>
              <w:rPr>
                <w:b/>
                <w:color w:val="403152" w:themeColor="accent4" w:themeShade="80"/>
                <w:sz w:val="36"/>
                <w:u w:val="single"/>
              </w:rPr>
            </w:pPr>
            <w:r w:rsidRPr="00C07066">
              <w:rPr>
                <w:b/>
                <w:color w:val="403152" w:themeColor="accent4" w:themeShade="80"/>
                <w:sz w:val="36"/>
                <w:highlight w:val="yellow"/>
                <w:u w:val="single"/>
              </w:rPr>
              <w:t>PERSONAL BEST</w:t>
            </w:r>
            <w:r w:rsidR="009255A1">
              <w:rPr>
                <w:b/>
                <w:color w:val="403152" w:themeColor="accent4" w:themeShade="80"/>
                <w:sz w:val="36"/>
                <w:u w:val="single"/>
              </w:rPr>
              <w:t xml:space="preserve"> and </w:t>
            </w:r>
          </w:p>
          <w:p w:rsidR="00C07066" w:rsidRPr="00C07066" w:rsidRDefault="009255A1" w:rsidP="00AD5ADA">
            <w:pPr>
              <w:rPr>
                <w:b/>
                <w:color w:val="403152" w:themeColor="accent4" w:themeShade="80"/>
                <w:sz w:val="36"/>
                <w:u w:val="single"/>
              </w:rPr>
            </w:pPr>
            <w:r>
              <w:rPr>
                <w:b/>
                <w:color w:val="403152" w:themeColor="accent4" w:themeShade="80"/>
                <w:sz w:val="36"/>
                <w:u w:val="single"/>
              </w:rPr>
              <w:t xml:space="preserve">Performance of learning .(onto website by Friday) </w:t>
            </w:r>
            <w:bookmarkStart w:id="0" w:name="_GoBack"/>
            <w:bookmarkEnd w:id="0"/>
          </w:p>
          <w:p w:rsidR="004B07CC" w:rsidRPr="00645934" w:rsidRDefault="004B07CC" w:rsidP="00D12B1F">
            <w:pPr>
              <w:rPr>
                <w:rFonts w:ascii="NTPreCursiveFont" w:hAnsi="NTPreCursiveFont"/>
                <w:sz w:val="22"/>
                <w:szCs w:val="22"/>
              </w:rPr>
            </w:pPr>
          </w:p>
        </w:tc>
        <w:tc>
          <w:tcPr>
            <w:tcW w:w="1984" w:type="dxa"/>
            <w:vMerge/>
          </w:tcPr>
          <w:p w:rsidR="00197697" w:rsidRPr="00517674" w:rsidRDefault="00197697">
            <w:pPr>
              <w:rPr>
                <w:rFonts w:ascii="NTPreCursivef" w:hAnsi="NTPreCursivef"/>
                <w:color w:val="FF0000"/>
                <w:sz w:val="22"/>
                <w:szCs w:val="22"/>
              </w:rPr>
            </w:pPr>
          </w:p>
        </w:tc>
        <w:tc>
          <w:tcPr>
            <w:tcW w:w="4721" w:type="dxa"/>
            <w:vMerge/>
          </w:tcPr>
          <w:p w:rsidR="00197697" w:rsidRPr="00517674" w:rsidRDefault="00197697">
            <w:pPr>
              <w:rPr>
                <w:rFonts w:ascii="NTPreCursivef" w:hAnsi="NTPreCursivef"/>
                <w:color w:val="FF0000"/>
                <w:sz w:val="22"/>
                <w:szCs w:val="22"/>
              </w:rPr>
            </w:pPr>
          </w:p>
        </w:tc>
      </w:tr>
      <w:tr w:rsidR="00524A2D" w:rsidRPr="00517674" w:rsidTr="00C92216">
        <w:trPr>
          <w:cantSplit/>
          <w:trHeight w:val="1913"/>
        </w:trPr>
        <w:tc>
          <w:tcPr>
            <w:tcW w:w="673" w:type="dxa"/>
            <w:shd w:val="clear" w:color="auto" w:fill="B3B3B3"/>
            <w:textDirection w:val="btLr"/>
          </w:tcPr>
          <w:p w:rsidR="00773EE8" w:rsidRPr="00517674" w:rsidRDefault="00440919" w:rsidP="00773EE8">
            <w:pPr>
              <w:ind w:left="113" w:right="113"/>
              <w:jc w:val="center"/>
              <w:rPr>
                <w:rFonts w:ascii="NTPreCursivef" w:hAnsi="NTPreCursivef"/>
                <w:sz w:val="22"/>
                <w:szCs w:val="22"/>
              </w:rPr>
            </w:pPr>
            <w:r>
              <w:rPr>
                <w:rFonts w:ascii="NTPreCursivef" w:hAnsi="NTPreCursivef"/>
                <w:sz w:val="22"/>
                <w:szCs w:val="22"/>
              </w:rPr>
              <w:lastRenderedPageBreak/>
              <w:t>Thursday</w:t>
            </w:r>
          </w:p>
        </w:tc>
        <w:tc>
          <w:tcPr>
            <w:tcW w:w="1703" w:type="dxa"/>
            <w:shd w:val="clear" w:color="auto" w:fill="B3B3B3"/>
          </w:tcPr>
          <w:p w:rsidR="00773EE8" w:rsidRDefault="0006685B" w:rsidP="00773EE8">
            <w:pPr>
              <w:rPr>
                <w:rFonts w:ascii="NTPreCursivef" w:hAnsi="NTPreCursivef"/>
                <w:sz w:val="18"/>
                <w:szCs w:val="22"/>
              </w:rPr>
            </w:pPr>
            <w:r>
              <w:rPr>
                <w:rFonts w:ascii="NTPreCursivef" w:hAnsi="NTPreCursivef"/>
                <w:sz w:val="18"/>
                <w:szCs w:val="22"/>
              </w:rPr>
              <w:t>WALT: Count back</w:t>
            </w:r>
          </w:p>
          <w:p w:rsidR="00C1696F" w:rsidRDefault="00C1696F" w:rsidP="00C1696F">
            <w:pPr>
              <w:rPr>
                <w:rFonts w:ascii="NTPreCursivef" w:hAnsi="NTPreCursivef"/>
                <w:sz w:val="18"/>
                <w:szCs w:val="22"/>
              </w:rPr>
            </w:pPr>
          </w:p>
          <w:p w:rsidR="00C1696F" w:rsidRDefault="00C1696F" w:rsidP="00C1696F">
            <w:pPr>
              <w:rPr>
                <w:rFonts w:ascii="NTPreCursivef" w:hAnsi="NTPreCursivef"/>
                <w:sz w:val="18"/>
                <w:szCs w:val="22"/>
              </w:rPr>
            </w:pPr>
          </w:p>
          <w:p w:rsidR="00C1696F" w:rsidRDefault="00C1696F"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440919" w:rsidRDefault="00440919" w:rsidP="00C1696F">
            <w:pPr>
              <w:rPr>
                <w:rFonts w:ascii="NTPreCursivef" w:hAnsi="NTPreCursivef"/>
                <w:sz w:val="18"/>
                <w:szCs w:val="22"/>
              </w:rPr>
            </w:pPr>
          </w:p>
          <w:p w:rsidR="00773EE8" w:rsidRPr="00AE7818" w:rsidRDefault="00C1696F" w:rsidP="00C1696F">
            <w:pPr>
              <w:rPr>
                <w:rFonts w:ascii="NTPreCursivef" w:hAnsi="NTPreCursivef"/>
                <w:sz w:val="18"/>
                <w:szCs w:val="22"/>
              </w:rPr>
            </w:pPr>
            <w:r>
              <w:rPr>
                <w:rFonts w:ascii="NTPreCursivef" w:hAnsi="NTPreCursivef"/>
                <w:sz w:val="18"/>
                <w:szCs w:val="22"/>
              </w:rPr>
              <w:t>WALT: Deliver</w:t>
            </w:r>
          </w:p>
        </w:tc>
        <w:tc>
          <w:tcPr>
            <w:tcW w:w="6521" w:type="dxa"/>
          </w:tcPr>
          <w:p w:rsidR="00440919" w:rsidRDefault="00F7184D" w:rsidP="00440919">
            <w:pPr>
              <w:rPr>
                <w:rFonts w:ascii="NTPreCursivef" w:hAnsi="NTPreCursivef"/>
                <w:sz w:val="22"/>
                <w:szCs w:val="22"/>
              </w:rPr>
            </w:pPr>
            <w:r>
              <w:rPr>
                <w:rFonts w:ascii="NTPreCursivef" w:hAnsi="NTPreCursivef"/>
                <w:sz w:val="22"/>
                <w:szCs w:val="22"/>
              </w:rPr>
              <w:t xml:space="preserve"> </w:t>
            </w:r>
            <w:r w:rsidR="009A3769">
              <w:rPr>
                <w:rFonts w:ascii="NTPreCursivef" w:hAnsi="NTPreCursivef"/>
                <w:sz w:val="22"/>
                <w:szCs w:val="22"/>
              </w:rPr>
              <w:t xml:space="preserve">Count back </w:t>
            </w:r>
            <w:proofErr w:type="spellStart"/>
            <w:r w:rsidR="009A3769">
              <w:rPr>
                <w:rFonts w:ascii="NTPreCursivef" w:hAnsi="NTPreCursivef"/>
                <w:sz w:val="22"/>
                <w:szCs w:val="22"/>
              </w:rPr>
              <w:t>powerpoint</w:t>
            </w:r>
            <w:proofErr w:type="spellEnd"/>
            <w:r w:rsidR="009A3769">
              <w:rPr>
                <w:rFonts w:ascii="NTPreCursivef" w:hAnsi="NTPreCursivef"/>
                <w:sz w:val="22"/>
                <w:szCs w:val="22"/>
              </w:rPr>
              <w:t xml:space="preserve">. Have </w:t>
            </w:r>
            <w:proofErr w:type="spellStart"/>
            <w:r w:rsidR="009A3769">
              <w:rPr>
                <w:rFonts w:ascii="NTPreCursivef" w:hAnsi="NTPreCursivef"/>
                <w:sz w:val="22"/>
                <w:szCs w:val="22"/>
              </w:rPr>
              <w:t>numberlines</w:t>
            </w:r>
            <w:proofErr w:type="spellEnd"/>
            <w:r w:rsidR="009A3769">
              <w:rPr>
                <w:rFonts w:ascii="NTPreCursivef" w:hAnsi="NTPreCursivef"/>
                <w:sz w:val="22"/>
                <w:szCs w:val="22"/>
              </w:rPr>
              <w:t xml:space="preserve"> for children to use to answer questions. </w:t>
            </w:r>
          </w:p>
          <w:p w:rsidR="009A3769" w:rsidRDefault="009A3769" w:rsidP="00440919">
            <w:pPr>
              <w:rPr>
                <w:rFonts w:ascii="NTPreCursivef" w:hAnsi="NTPreCursivef"/>
                <w:b/>
                <w:i/>
                <w:sz w:val="22"/>
                <w:szCs w:val="22"/>
              </w:rPr>
            </w:pPr>
          </w:p>
          <w:p w:rsidR="00440919" w:rsidRPr="007E2E74" w:rsidRDefault="009A3769" w:rsidP="00440919">
            <w:pPr>
              <w:rPr>
                <w:rFonts w:ascii="NTPreCursivef" w:hAnsi="NTPreCursivef"/>
                <w:sz w:val="22"/>
                <w:szCs w:val="22"/>
              </w:rPr>
            </w:pPr>
            <w:r>
              <w:rPr>
                <w:rFonts w:ascii="NTPreCursivef" w:hAnsi="NTPreCursivef"/>
                <w:sz w:val="22"/>
                <w:szCs w:val="22"/>
              </w:rPr>
              <w:t>Adult led</w:t>
            </w:r>
            <w:r w:rsidR="00440919" w:rsidRPr="007E2E74">
              <w:rPr>
                <w:rFonts w:ascii="NTPreCursivef" w:hAnsi="NTPreCursivef"/>
                <w:sz w:val="22"/>
                <w:szCs w:val="22"/>
              </w:rPr>
              <w:t xml:space="preserve">: </w:t>
            </w:r>
            <w:proofErr w:type="spellStart"/>
            <w:r w:rsidR="00440919" w:rsidRPr="007E2E74">
              <w:rPr>
                <w:rFonts w:ascii="NTPreCursivef" w:hAnsi="NTPreCursivef"/>
                <w:sz w:val="22"/>
                <w:szCs w:val="22"/>
              </w:rPr>
              <w:t>numberline</w:t>
            </w:r>
            <w:proofErr w:type="spellEnd"/>
            <w:r w:rsidR="00440919" w:rsidRPr="007E2E74">
              <w:rPr>
                <w:rFonts w:ascii="NTPreCursivef" w:hAnsi="NTPreCursivef"/>
                <w:sz w:val="22"/>
                <w:szCs w:val="22"/>
              </w:rPr>
              <w:t xml:space="preserve"> calculation sheet.</w:t>
            </w:r>
          </w:p>
          <w:p w:rsidR="00440919" w:rsidRPr="007E2E74" w:rsidRDefault="009A3769" w:rsidP="00440919">
            <w:pPr>
              <w:rPr>
                <w:rFonts w:ascii="NTPreCursivef" w:hAnsi="NTPreCursivef"/>
                <w:sz w:val="22"/>
                <w:szCs w:val="22"/>
              </w:rPr>
            </w:pPr>
            <w:r>
              <w:rPr>
                <w:rFonts w:ascii="NTPreCursivef" w:hAnsi="NTPreCursivef"/>
                <w:sz w:val="22"/>
                <w:szCs w:val="22"/>
              </w:rPr>
              <w:t>Activity 2</w:t>
            </w:r>
            <w:r w:rsidR="00440919" w:rsidRPr="007E2E74">
              <w:rPr>
                <w:rFonts w:ascii="NTPreCursivef" w:hAnsi="NTPreCursivef"/>
                <w:sz w:val="22"/>
                <w:szCs w:val="22"/>
              </w:rPr>
              <w:t>:</w:t>
            </w:r>
            <w:r w:rsidR="00440919">
              <w:rPr>
                <w:rFonts w:ascii="NTPreCursivef" w:hAnsi="NTPreCursivef"/>
                <w:sz w:val="22"/>
                <w:szCs w:val="22"/>
              </w:rPr>
              <w:t xml:space="preserve"> Race to Zero activity. In pairs, each child has a </w:t>
            </w:r>
            <w:proofErr w:type="spellStart"/>
            <w:r w:rsidR="00440919">
              <w:rPr>
                <w:rFonts w:ascii="NTPreCursivef" w:hAnsi="NTPreCursivef"/>
                <w:sz w:val="22"/>
                <w:szCs w:val="22"/>
              </w:rPr>
              <w:t>numberline</w:t>
            </w:r>
            <w:proofErr w:type="spellEnd"/>
            <w:r w:rsidR="00440919">
              <w:rPr>
                <w:rFonts w:ascii="NTPreCursivef" w:hAnsi="NTPreCursivef"/>
                <w:sz w:val="22"/>
                <w:szCs w:val="22"/>
              </w:rPr>
              <w:t xml:space="preserve"> and dice. They start at 10 and count back number they roll. Who is first to zero?</w:t>
            </w:r>
          </w:p>
          <w:p w:rsidR="00C1696F" w:rsidRDefault="00C1696F" w:rsidP="00773EE8">
            <w:pPr>
              <w:rPr>
                <w:rFonts w:ascii="NTPreCursivef" w:hAnsi="NTPreCursivef"/>
                <w:sz w:val="22"/>
                <w:szCs w:val="22"/>
              </w:rPr>
            </w:pPr>
          </w:p>
          <w:p w:rsidR="00C1696F" w:rsidRDefault="00C1696F" w:rsidP="00773EE8">
            <w:pPr>
              <w:rPr>
                <w:rFonts w:ascii="NTPreCursivef" w:hAnsi="NTPreCursivef"/>
                <w:sz w:val="22"/>
                <w:szCs w:val="22"/>
              </w:rPr>
            </w:pPr>
          </w:p>
          <w:p w:rsidR="00C1696F" w:rsidRDefault="00C1696F" w:rsidP="00C1696F">
            <w:r w:rsidRPr="00C1696F">
              <w:rPr>
                <w:rFonts w:ascii="NTPreCursivef" w:hAnsi="NTPreCursivef"/>
                <w:b/>
                <w:sz w:val="22"/>
                <w:szCs w:val="22"/>
                <w:u w:val="single"/>
              </w:rPr>
              <w:t xml:space="preserve">Afternoon: </w:t>
            </w:r>
            <w:r>
              <w:t xml:space="preserve">Children make bauble using materials and their plan. Talk with the children as they create – do you need to change your plan as you go? Photo on tapestry and record responses. </w:t>
            </w:r>
          </w:p>
          <w:p w:rsidR="00C1696F" w:rsidRPr="00C1696F" w:rsidRDefault="00C1696F" w:rsidP="00773EE8">
            <w:pPr>
              <w:rPr>
                <w:rFonts w:ascii="NTPreCursivef" w:hAnsi="NTPreCursivef"/>
                <w:sz w:val="22"/>
                <w:szCs w:val="22"/>
              </w:rPr>
            </w:pPr>
          </w:p>
        </w:tc>
        <w:tc>
          <w:tcPr>
            <w:tcW w:w="1984" w:type="dxa"/>
            <w:vMerge/>
          </w:tcPr>
          <w:p w:rsidR="00773EE8" w:rsidRPr="00517674" w:rsidRDefault="00773EE8" w:rsidP="00773EE8">
            <w:pPr>
              <w:rPr>
                <w:rFonts w:ascii="NTPreCursivef" w:hAnsi="NTPreCursivef"/>
                <w:sz w:val="22"/>
                <w:szCs w:val="22"/>
                <w:u w:val="single"/>
              </w:rPr>
            </w:pPr>
          </w:p>
        </w:tc>
        <w:tc>
          <w:tcPr>
            <w:tcW w:w="4721" w:type="dxa"/>
            <w:vMerge/>
          </w:tcPr>
          <w:p w:rsidR="00773EE8" w:rsidRPr="00517674" w:rsidRDefault="00773EE8" w:rsidP="00773EE8">
            <w:pPr>
              <w:rPr>
                <w:rFonts w:ascii="NTPreCursivef" w:hAnsi="NTPreCursivef"/>
                <w:sz w:val="22"/>
                <w:szCs w:val="22"/>
                <w:u w:val="single"/>
              </w:rPr>
            </w:pPr>
          </w:p>
        </w:tc>
      </w:tr>
      <w:tr w:rsidR="00524A2D" w:rsidRPr="00517674" w:rsidTr="00592D2B">
        <w:trPr>
          <w:cantSplit/>
          <w:trHeight w:val="1688"/>
        </w:trPr>
        <w:tc>
          <w:tcPr>
            <w:tcW w:w="673" w:type="dxa"/>
            <w:shd w:val="clear" w:color="auto" w:fill="B3B3B3"/>
            <w:textDirection w:val="btLr"/>
          </w:tcPr>
          <w:p w:rsidR="00773EE8" w:rsidRPr="00517674" w:rsidRDefault="00440919" w:rsidP="00773EE8">
            <w:pPr>
              <w:ind w:left="113" w:right="113"/>
              <w:jc w:val="center"/>
              <w:rPr>
                <w:rFonts w:ascii="NTPreCursivef" w:hAnsi="NTPreCursivef"/>
                <w:sz w:val="22"/>
                <w:szCs w:val="22"/>
              </w:rPr>
            </w:pPr>
            <w:proofErr w:type="spellStart"/>
            <w:r>
              <w:rPr>
                <w:rFonts w:ascii="NTPreCursivef" w:hAnsi="NTPreCursivef"/>
                <w:sz w:val="22"/>
                <w:szCs w:val="22"/>
              </w:rPr>
              <w:t>Firday</w:t>
            </w:r>
            <w:proofErr w:type="spellEnd"/>
            <w:r>
              <w:rPr>
                <w:rFonts w:ascii="NTPreCursivef" w:hAnsi="NTPreCursivef"/>
                <w:sz w:val="22"/>
                <w:szCs w:val="22"/>
              </w:rPr>
              <w:t xml:space="preserve"> </w:t>
            </w:r>
          </w:p>
        </w:tc>
        <w:tc>
          <w:tcPr>
            <w:tcW w:w="1703" w:type="dxa"/>
            <w:shd w:val="clear" w:color="auto" w:fill="B3B3B3"/>
          </w:tcPr>
          <w:p w:rsidR="00773EE8" w:rsidRDefault="00773EE8" w:rsidP="00C1696F">
            <w:pPr>
              <w:jc w:val="center"/>
              <w:rPr>
                <w:rFonts w:ascii="NTPreCursivef" w:hAnsi="NTPreCursivef"/>
                <w:sz w:val="22"/>
                <w:szCs w:val="22"/>
              </w:rPr>
            </w:pPr>
            <w:r>
              <w:rPr>
                <w:rFonts w:ascii="NTPreCursivef" w:hAnsi="NTPreCursivef"/>
                <w:sz w:val="22"/>
                <w:szCs w:val="22"/>
              </w:rPr>
              <w:t>WALT:</w:t>
            </w:r>
            <w:r w:rsidR="0006685B">
              <w:rPr>
                <w:rFonts w:ascii="NTPreCursivef" w:hAnsi="NTPreCursivef"/>
                <w:sz w:val="22"/>
                <w:szCs w:val="22"/>
              </w:rPr>
              <w:t xml:space="preserve"> count back </w:t>
            </w:r>
            <w:r>
              <w:rPr>
                <w:rFonts w:ascii="NTPreCursivef" w:hAnsi="NTPreCursivef"/>
                <w:sz w:val="22"/>
                <w:szCs w:val="22"/>
              </w:rPr>
              <w:t xml:space="preserve"> </w:t>
            </w:r>
          </w:p>
          <w:p w:rsidR="00C1696F" w:rsidRDefault="00C1696F" w:rsidP="00C1696F">
            <w:pPr>
              <w:jc w:val="center"/>
              <w:rPr>
                <w:rFonts w:ascii="NTPreCursivef" w:hAnsi="NTPreCursivef"/>
                <w:sz w:val="22"/>
                <w:szCs w:val="22"/>
              </w:rPr>
            </w:pPr>
          </w:p>
          <w:p w:rsidR="00C1696F" w:rsidRDefault="00C1696F" w:rsidP="00C1696F">
            <w:pPr>
              <w:jc w:val="center"/>
              <w:rPr>
                <w:rFonts w:ascii="NTPreCursivef" w:hAnsi="NTPreCursivef"/>
                <w:sz w:val="22"/>
                <w:szCs w:val="22"/>
              </w:rPr>
            </w:pPr>
          </w:p>
          <w:p w:rsidR="00C1696F" w:rsidRDefault="00C1696F" w:rsidP="00C1696F">
            <w:pPr>
              <w:jc w:val="center"/>
              <w:rPr>
                <w:rFonts w:ascii="NTPreCursivef" w:hAnsi="NTPreCursivef"/>
                <w:sz w:val="22"/>
                <w:szCs w:val="22"/>
              </w:rPr>
            </w:pPr>
          </w:p>
          <w:p w:rsidR="00C1696F" w:rsidRPr="00592D2B" w:rsidRDefault="00C1696F" w:rsidP="00C1696F">
            <w:pPr>
              <w:jc w:val="center"/>
              <w:rPr>
                <w:rFonts w:ascii="NTPreCursivef" w:hAnsi="NTPreCursivef"/>
                <w:sz w:val="22"/>
                <w:szCs w:val="22"/>
              </w:rPr>
            </w:pPr>
            <w:r>
              <w:rPr>
                <w:rFonts w:ascii="NTPreCursivef" w:hAnsi="NTPreCursivef"/>
                <w:sz w:val="22"/>
                <w:szCs w:val="22"/>
              </w:rPr>
              <w:t>WALT: Evaluate</w:t>
            </w:r>
          </w:p>
        </w:tc>
        <w:tc>
          <w:tcPr>
            <w:tcW w:w="6521" w:type="dxa"/>
          </w:tcPr>
          <w:p w:rsidR="009A3769" w:rsidRPr="009A3769" w:rsidRDefault="009A3769" w:rsidP="00440919">
            <w:pPr>
              <w:rPr>
                <w:rStyle w:val="Hyperlink"/>
                <w:u w:val="none"/>
              </w:rPr>
            </w:pPr>
            <w:proofErr w:type="spellStart"/>
            <w:r>
              <w:rPr>
                <w:rStyle w:val="Hyperlink"/>
                <w:u w:val="none"/>
              </w:rPr>
              <w:t>Samrt</w:t>
            </w:r>
            <w:proofErr w:type="spellEnd"/>
            <w:r>
              <w:rPr>
                <w:rStyle w:val="Hyperlink"/>
                <w:u w:val="none"/>
              </w:rPr>
              <w:t xml:space="preserve"> board pages 8 – 10. Use </w:t>
            </w:r>
            <w:proofErr w:type="spellStart"/>
            <w:r>
              <w:rPr>
                <w:rStyle w:val="Hyperlink"/>
                <w:u w:val="none"/>
              </w:rPr>
              <w:t>numberliens</w:t>
            </w:r>
            <w:proofErr w:type="spellEnd"/>
            <w:r>
              <w:rPr>
                <w:rStyle w:val="Hyperlink"/>
                <w:u w:val="none"/>
              </w:rPr>
              <w:t xml:space="preserve"> to support. </w:t>
            </w:r>
          </w:p>
          <w:p w:rsidR="009A3769" w:rsidRDefault="009A3769" w:rsidP="00440919">
            <w:pPr>
              <w:rPr>
                <w:rFonts w:ascii="NTPreCursivef" w:hAnsi="NTPreCursivef"/>
                <w:b/>
                <w:sz w:val="22"/>
                <w:szCs w:val="22"/>
              </w:rPr>
            </w:pPr>
          </w:p>
          <w:p w:rsidR="00440919" w:rsidRDefault="00440919" w:rsidP="00440919">
            <w:pPr>
              <w:rPr>
                <w:rFonts w:ascii="NTPreCursivef" w:hAnsi="NTPreCursivef"/>
                <w:sz w:val="22"/>
                <w:szCs w:val="22"/>
              </w:rPr>
            </w:pPr>
            <w:r>
              <w:rPr>
                <w:rFonts w:ascii="NTPreCursivef" w:hAnsi="NTPreCursivef"/>
                <w:sz w:val="22"/>
                <w:szCs w:val="22"/>
              </w:rPr>
              <w:t>Act</w:t>
            </w:r>
            <w:r w:rsidR="00FB165B">
              <w:rPr>
                <w:rFonts w:ascii="NTPreCursivef" w:hAnsi="NTPreCursivef"/>
                <w:sz w:val="22"/>
                <w:szCs w:val="22"/>
              </w:rPr>
              <w:t xml:space="preserve">ivity 2: turn over calculation </w:t>
            </w:r>
            <w:r>
              <w:rPr>
                <w:rFonts w:ascii="NTPreCursivef" w:hAnsi="NTPreCursivef"/>
                <w:sz w:val="22"/>
                <w:szCs w:val="22"/>
              </w:rPr>
              <w:t xml:space="preserve">card, solve </w:t>
            </w:r>
            <w:proofErr w:type="gramStart"/>
            <w:r>
              <w:rPr>
                <w:rFonts w:ascii="NTPreCursivef" w:hAnsi="NTPreCursivef"/>
                <w:sz w:val="22"/>
                <w:szCs w:val="22"/>
              </w:rPr>
              <w:t>and  record</w:t>
            </w:r>
            <w:proofErr w:type="gramEnd"/>
            <w:r>
              <w:rPr>
                <w:rFonts w:ascii="NTPreCursivef" w:hAnsi="NTPreCursivef"/>
                <w:sz w:val="22"/>
                <w:szCs w:val="22"/>
              </w:rPr>
              <w:t xml:space="preserve"> subtraction sentence </w:t>
            </w:r>
            <w:r w:rsidR="009A3769">
              <w:rPr>
                <w:rFonts w:ascii="NTPreCursivef" w:hAnsi="NTPreCursivef"/>
                <w:sz w:val="22"/>
                <w:szCs w:val="22"/>
              </w:rPr>
              <w:t xml:space="preserve">in books – use </w:t>
            </w:r>
            <w:proofErr w:type="spellStart"/>
            <w:r w:rsidR="009A3769">
              <w:rPr>
                <w:rFonts w:ascii="NTPreCursivef" w:hAnsi="NTPreCursivef"/>
                <w:sz w:val="22"/>
                <w:szCs w:val="22"/>
              </w:rPr>
              <w:t>numberline</w:t>
            </w:r>
            <w:proofErr w:type="spellEnd"/>
            <w:r w:rsidR="009A3769">
              <w:rPr>
                <w:rFonts w:ascii="NTPreCursivef" w:hAnsi="NTPreCursivef"/>
                <w:sz w:val="22"/>
                <w:szCs w:val="22"/>
              </w:rPr>
              <w:t xml:space="preserve"> to support. </w:t>
            </w:r>
          </w:p>
          <w:p w:rsidR="00440919" w:rsidRPr="008E5E21" w:rsidRDefault="00440919" w:rsidP="00440919">
            <w:pPr>
              <w:rPr>
                <w:rFonts w:ascii="NTPreCursivef" w:hAnsi="NTPreCursivef"/>
                <w:sz w:val="22"/>
                <w:szCs w:val="22"/>
              </w:rPr>
            </w:pPr>
            <w:r>
              <w:rPr>
                <w:rFonts w:ascii="NTPreCursivef" w:hAnsi="NTPreCursivef"/>
                <w:sz w:val="22"/>
                <w:szCs w:val="22"/>
              </w:rPr>
              <w:t xml:space="preserve">Activity 3: </w:t>
            </w:r>
            <w:r w:rsidRPr="008E5E21">
              <w:rPr>
                <w:rFonts w:ascii="NTPreCursivef" w:hAnsi="NTPreCursivef"/>
                <w:sz w:val="22"/>
                <w:szCs w:val="22"/>
              </w:rPr>
              <w:t>colouring by number calculation</w:t>
            </w:r>
          </w:p>
          <w:p w:rsidR="00C1696F" w:rsidRDefault="00412DE4" w:rsidP="00773EE8">
            <w:pPr>
              <w:rPr>
                <w:rFonts w:ascii="NTPreCursivef" w:hAnsi="NTPreCursivef"/>
                <w:sz w:val="22"/>
                <w:szCs w:val="22"/>
              </w:rPr>
            </w:pPr>
            <w:r>
              <w:t xml:space="preserve"> </w:t>
            </w:r>
          </w:p>
          <w:p w:rsidR="00C1696F" w:rsidRDefault="00C1696F" w:rsidP="00C1696F">
            <w:r w:rsidRPr="00C1696F">
              <w:rPr>
                <w:rFonts w:ascii="NTPreCursivef" w:hAnsi="NTPreCursivef"/>
                <w:b/>
                <w:sz w:val="22"/>
                <w:szCs w:val="22"/>
                <w:u w:val="single"/>
              </w:rPr>
              <w:t xml:space="preserve">Afternoon: </w:t>
            </w:r>
            <w:r>
              <w:t xml:space="preserve">Evaluate their design on sheet. </w:t>
            </w:r>
          </w:p>
          <w:p w:rsidR="00C1696F" w:rsidRPr="00D66EDB" w:rsidRDefault="00C1696F" w:rsidP="00773EE8">
            <w:pPr>
              <w:rPr>
                <w:rFonts w:ascii="NTPreCursivef" w:hAnsi="NTPreCursivef"/>
                <w:sz w:val="22"/>
                <w:szCs w:val="22"/>
              </w:rPr>
            </w:pPr>
          </w:p>
        </w:tc>
        <w:tc>
          <w:tcPr>
            <w:tcW w:w="1984" w:type="dxa"/>
            <w:vMerge/>
          </w:tcPr>
          <w:p w:rsidR="00773EE8" w:rsidRPr="00517674" w:rsidRDefault="00773EE8" w:rsidP="00773EE8">
            <w:pPr>
              <w:rPr>
                <w:rFonts w:ascii="NTPreCursivef" w:hAnsi="NTPreCursivef"/>
                <w:sz w:val="22"/>
                <w:szCs w:val="22"/>
                <w:u w:val="single"/>
              </w:rPr>
            </w:pPr>
          </w:p>
        </w:tc>
        <w:tc>
          <w:tcPr>
            <w:tcW w:w="4721" w:type="dxa"/>
            <w:vMerge/>
          </w:tcPr>
          <w:p w:rsidR="00773EE8" w:rsidRPr="00517674" w:rsidRDefault="00773EE8" w:rsidP="00773EE8">
            <w:pPr>
              <w:rPr>
                <w:rFonts w:ascii="NTPreCursivef" w:hAnsi="NTPreCursivef"/>
                <w:sz w:val="22"/>
                <w:szCs w:val="22"/>
                <w:u w:val="single"/>
              </w:rPr>
            </w:pPr>
          </w:p>
        </w:tc>
      </w:tr>
    </w:tbl>
    <w:p w:rsidR="003F049F" w:rsidRDefault="003F049F">
      <w:pPr>
        <w:rPr>
          <w:rFonts w:ascii="NTPreCursivef" w:hAnsi="NTPreCursivef"/>
          <w:sz w:val="22"/>
          <w:szCs w:val="22"/>
        </w:rPr>
      </w:pPr>
    </w:p>
    <w:p w:rsidR="00AF3EF4" w:rsidRDefault="00AF3EF4">
      <w:pPr>
        <w:rPr>
          <w:rFonts w:ascii="NTPreCursivef" w:hAnsi="NTPreCursivef"/>
          <w:sz w:val="22"/>
          <w:szCs w:val="22"/>
        </w:rPr>
      </w:pPr>
    </w:p>
    <w:p w:rsidR="00AF3EF4" w:rsidRDefault="00AF3EF4">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Default="005E37B0">
      <w:pPr>
        <w:rPr>
          <w:rFonts w:ascii="NTPreCursivef" w:hAnsi="NTPreCursivef"/>
          <w:sz w:val="22"/>
          <w:szCs w:val="22"/>
        </w:rPr>
      </w:pPr>
    </w:p>
    <w:p w:rsidR="005E37B0" w:rsidRPr="00517674" w:rsidRDefault="005E37B0">
      <w:pPr>
        <w:rPr>
          <w:rFonts w:ascii="NTPreCursivef" w:hAnsi="NTPreCursivef"/>
          <w:sz w:val="22"/>
          <w:szCs w:val="22"/>
        </w:rPr>
      </w:pPr>
    </w:p>
    <w:sectPr w:rsidR="005E37B0" w:rsidRPr="00517674" w:rsidSect="000831F3">
      <w:headerReference w:type="default" r:id="rId22"/>
      <w:pgSz w:w="16838" w:h="11906" w:orient="landscape"/>
      <w:pgMar w:top="180"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151" w:rsidRDefault="00DB1151">
      <w:r>
        <w:separator/>
      </w:r>
    </w:p>
  </w:endnote>
  <w:endnote w:type="continuationSeparator" w:id="0">
    <w:p w:rsidR="00DB1151" w:rsidRDefault="00DB1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TPreCursivef">
    <w:altName w:val="Arabic Typesetting"/>
    <w:charset w:val="00"/>
    <w:family w:val="script"/>
    <w:pitch w:val="variable"/>
    <w:sig w:usb0="00000003" w:usb1="10000000" w:usb2="00000000" w:usb3="00000000" w:csb0="00000001" w:csb1="00000000"/>
  </w:font>
  <w:font w:name="NTPreCursiveFon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151" w:rsidRDefault="00DB1151">
      <w:r>
        <w:separator/>
      </w:r>
    </w:p>
  </w:footnote>
  <w:footnote w:type="continuationSeparator" w:id="0">
    <w:p w:rsidR="00DB1151" w:rsidRDefault="00DB1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40" w:rsidRPr="00517674" w:rsidRDefault="00F66340">
    <w:pPr>
      <w:pStyle w:val="Header"/>
      <w:rPr>
        <w:rFonts w:ascii="NTPreCursivef" w:hAnsi="NTPreCursivef"/>
        <w:b/>
        <w:sz w:val="28"/>
        <w:szCs w:val="28"/>
      </w:rPr>
    </w:pPr>
    <w:r w:rsidRPr="00517674">
      <w:rPr>
        <w:rFonts w:ascii="NTPreCursivef" w:hAnsi="NTPreCursivef"/>
        <w:b/>
        <w:sz w:val="28"/>
        <w:szCs w:val="28"/>
      </w:rPr>
      <w:t>Short Term Planning</w:t>
    </w:r>
    <w:r w:rsidR="00786073" w:rsidRPr="00517674">
      <w:rPr>
        <w:rFonts w:ascii="NTPreCursivef" w:hAnsi="NTPreCursivef"/>
        <w:b/>
        <w:sz w:val="28"/>
        <w:szCs w:val="28"/>
      </w:rPr>
      <w:t xml:space="preserve"> (weekly)</w:t>
    </w:r>
    <w:r w:rsidRPr="00517674">
      <w:rPr>
        <w:rFonts w:ascii="NTPreCursivef" w:hAnsi="NTPreCursivef"/>
        <w:b/>
        <w:sz w:val="28"/>
        <w:szCs w:val="28"/>
      </w:rPr>
      <w:t xml:space="preserve"> </w:t>
    </w:r>
    <w:r w:rsidR="00786073" w:rsidRPr="00517674">
      <w:rPr>
        <w:rFonts w:ascii="NTPreCursivef" w:hAnsi="NTPreCursivef"/>
        <w:b/>
        <w:sz w:val="28"/>
        <w:szCs w:val="28"/>
      </w:rPr>
      <w:t xml:space="preserve">    </w:t>
    </w:r>
    <w:r w:rsidR="008A2E6C" w:rsidRPr="00517674">
      <w:rPr>
        <w:rFonts w:ascii="NTPreCursivef" w:hAnsi="NTPreCursivef"/>
        <w:b/>
        <w:sz w:val="28"/>
        <w:szCs w:val="28"/>
      </w:rPr>
      <w:t xml:space="preserve">               </w:t>
    </w:r>
    <w:r w:rsidR="00786073" w:rsidRPr="00517674">
      <w:rPr>
        <w:rFonts w:ascii="NTPreCursivef" w:hAnsi="NTPreCursivef"/>
        <w:b/>
        <w:sz w:val="28"/>
        <w:szCs w:val="28"/>
      </w:rPr>
      <w:t xml:space="preserve"> </w:t>
    </w:r>
    <w:r w:rsidRPr="00517674">
      <w:rPr>
        <w:rFonts w:ascii="NTPreCursivef" w:hAnsi="NTPreCursivef"/>
        <w:b/>
        <w:sz w:val="28"/>
        <w:szCs w:val="28"/>
      </w:rPr>
      <w:t xml:space="preserve"> </w:t>
    </w:r>
    <w:r w:rsidR="00FB5653">
      <w:rPr>
        <w:rFonts w:ascii="NTPreCursivef" w:hAnsi="NTPreCursivef"/>
        <w:b/>
        <w:color w:val="FF0000"/>
        <w:sz w:val="32"/>
        <w:szCs w:val="32"/>
      </w:rPr>
      <w:t>English</w:t>
    </w:r>
    <w:r w:rsidR="008A2E6C" w:rsidRPr="00517674">
      <w:rPr>
        <w:rFonts w:ascii="NTPreCursivef" w:hAnsi="NTPreCursivef"/>
        <w:b/>
        <w:color w:val="FF0000"/>
        <w:sz w:val="32"/>
        <w:szCs w:val="32"/>
      </w:rPr>
      <w:t xml:space="preserve"> </w:t>
    </w:r>
    <w:r w:rsidR="0085402B" w:rsidRPr="00517674">
      <w:rPr>
        <w:rFonts w:ascii="NTPreCursivef" w:hAnsi="NTPreCursivef"/>
        <w:b/>
        <w:sz w:val="28"/>
        <w:szCs w:val="28"/>
      </w:rPr>
      <w:t xml:space="preserve">Date </w:t>
    </w:r>
    <w:r w:rsidR="00126221">
      <w:rPr>
        <w:rFonts w:ascii="NTPreCursivef" w:hAnsi="NTPreCursivef"/>
        <w:b/>
        <w:sz w:val="28"/>
        <w:szCs w:val="28"/>
      </w:rPr>
      <w:t xml:space="preserve">WB </w:t>
    </w:r>
    <w:r w:rsidR="007D69B6">
      <w:rPr>
        <w:rFonts w:ascii="NTPreCursivef" w:hAnsi="NTPreCursivef"/>
        <w:b/>
        <w:sz w:val="28"/>
        <w:szCs w:val="28"/>
      </w:rPr>
      <w:t>07.12</w:t>
    </w:r>
    <w:r w:rsidR="00E642D3">
      <w:rPr>
        <w:rFonts w:ascii="NTPreCursivef" w:hAnsi="NTPreCursivef"/>
        <w:b/>
        <w:sz w:val="28"/>
        <w:szCs w:val="28"/>
      </w:rPr>
      <w:t>.20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D4752"/>
    <w:multiLevelType w:val="hybridMultilevel"/>
    <w:tmpl w:val="7AF4742A"/>
    <w:lvl w:ilvl="0" w:tplc="1F4E53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D6860"/>
    <w:multiLevelType w:val="hybridMultilevel"/>
    <w:tmpl w:val="11B81BF2"/>
    <w:lvl w:ilvl="0" w:tplc="9BA6C2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60365"/>
    <w:multiLevelType w:val="hybridMultilevel"/>
    <w:tmpl w:val="1EEA6222"/>
    <w:lvl w:ilvl="0" w:tplc="3B84B1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DC4527"/>
    <w:multiLevelType w:val="hybridMultilevel"/>
    <w:tmpl w:val="63587DAE"/>
    <w:lvl w:ilvl="0" w:tplc="229AE7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E03B9C"/>
    <w:multiLevelType w:val="hybridMultilevel"/>
    <w:tmpl w:val="285A5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017D63"/>
    <w:multiLevelType w:val="hybridMultilevel"/>
    <w:tmpl w:val="B540C860"/>
    <w:lvl w:ilvl="0" w:tplc="FD5C77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9E64A5"/>
    <w:multiLevelType w:val="multilevel"/>
    <w:tmpl w:val="BB1E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1F20E4"/>
    <w:multiLevelType w:val="hybridMultilevel"/>
    <w:tmpl w:val="B63E07EE"/>
    <w:lvl w:ilvl="0" w:tplc="16E0D8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285A15"/>
    <w:multiLevelType w:val="hybridMultilevel"/>
    <w:tmpl w:val="2768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5"/>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49F"/>
    <w:rsid w:val="00001BF9"/>
    <w:rsid w:val="00011E15"/>
    <w:rsid w:val="000136E2"/>
    <w:rsid w:val="00020D59"/>
    <w:rsid w:val="0004255F"/>
    <w:rsid w:val="00054FDC"/>
    <w:rsid w:val="0006685B"/>
    <w:rsid w:val="000831F3"/>
    <w:rsid w:val="00093425"/>
    <w:rsid w:val="000C750A"/>
    <w:rsid w:val="000D5A29"/>
    <w:rsid w:val="000F7B76"/>
    <w:rsid w:val="00102190"/>
    <w:rsid w:val="0010386A"/>
    <w:rsid w:val="00114A14"/>
    <w:rsid w:val="001167C6"/>
    <w:rsid w:val="00116F07"/>
    <w:rsid w:val="0012427C"/>
    <w:rsid w:val="00126221"/>
    <w:rsid w:val="001475D3"/>
    <w:rsid w:val="00161B10"/>
    <w:rsid w:val="00166E9F"/>
    <w:rsid w:val="00197697"/>
    <w:rsid w:val="001B3D8A"/>
    <w:rsid w:val="00207C3D"/>
    <w:rsid w:val="00217A78"/>
    <w:rsid w:val="002457A6"/>
    <w:rsid w:val="0025762A"/>
    <w:rsid w:val="002724D6"/>
    <w:rsid w:val="00273BFE"/>
    <w:rsid w:val="002C3049"/>
    <w:rsid w:val="002D6C96"/>
    <w:rsid w:val="003307E7"/>
    <w:rsid w:val="003753D2"/>
    <w:rsid w:val="00377F46"/>
    <w:rsid w:val="00380FD4"/>
    <w:rsid w:val="003918F3"/>
    <w:rsid w:val="003A74F7"/>
    <w:rsid w:val="003C3784"/>
    <w:rsid w:val="003D63B8"/>
    <w:rsid w:val="003E742D"/>
    <w:rsid w:val="003E7BE6"/>
    <w:rsid w:val="003F049F"/>
    <w:rsid w:val="00412DE4"/>
    <w:rsid w:val="004150EB"/>
    <w:rsid w:val="00440919"/>
    <w:rsid w:val="00442226"/>
    <w:rsid w:val="004544AB"/>
    <w:rsid w:val="004872A9"/>
    <w:rsid w:val="00497CD7"/>
    <w:rsid w:val="004B07CC"/>
    <w:rsid w:val="004D217F"/>
    <w:rsid w:val="004F46B0"/>
    <w:rsid w:val="00517674"/>
    <w:rsid w:val="0052009A"/>
    <w:rsid w:val="005244CF"/>
    <w:rsid w:val="00524A2D"/>
    <w:rsid w:val="0055131B"/>
    <w:rsid w:val="00580B4B"/>
    <w:rsid w:val="00592D2B"/>
    <w:rsid w:val="005B1FD9"/>
    <w:rsid w:val="005D339C"/>
    <w:rsid w:val="005D7A54"/>
    <w:rsid w:val="005E37B0"/>
    <w:rsid w:val="005F08B5"/>
    <w:rsid w:val="00631C72"/>
    <w:rsid w:val="00633849"/>
    <w:rsid w:val="0064576B"/>
    <w:rsid w:val="00645934"/>
    <w:rsid w:val="00646B46"/>
    <w:rsid w:val="0067261C"/>
    <w:rsid w:val="006B02F5"/>
    <w:rsid w:val="006B6C88"/>
    <w:rsid w:val="006B70FB"/>
    <w:rsid w:val="006C0A87"/>
    <w:rsid w:val="006C5DEA"/>
    <w:rsid w:val="006D1CDD"/>
    <w:rsid w:val="006D34D8"/>
    <w:rsid w:val="006D6714"/>
    <w:rsid w:val="00723CA2"/>
    <w:rsid w:val="00724941"/>
    <w:rsid w:val="00731BB1"/>
    <w:rsid w:val="00736658"/>
    <w:rsid w:val="0074680F"/>
    <w:rsid w:val="0076057C"/>
    <w:rsid w:val="00773EE8"/>
    <w:rsid w:val="00777296"/>
    <w:rsid w:val="00786073"/>
    <w:rsid w:val="007910D5"/>
    <w:rsid w:val="007A48D1"/>
    <w:rsid w:val="007D1EC0"/>
    <w:rsid w:val="007D4C10"/>
    <w:rsid w:val="007D69B6"/>
    <w:rsid w:val="007E60B2"/>
    <w:rsid w:val="0080161E"/>
    <w:rsid w:val="00824B2A"/>
    <w:rsid w:val="00836FD8"/>
    <w:rsid w:val="0085402B"/>
    <w:rsid w:val="00880309"/>
    <w:rsid w:val="00894D0D"/>
    <w:rsid w:val="008A2E6C"/>
    <w:rsid w:val="008C02E4"/>
    <w:rsid w:val="009166E8"/>
    <w:rsid w:val="009255A1"/>
    <w:rsid w:val="00934F2C"/>
    <w:rsid w:val="009535F1"/>
    <w:rsid w:val="009727F3"/>
    <w:rsid w:val="00981A34"/>
    <w:rsid w:val="00987EE8"/>
    <w:rsid w:val="00994C2B"/>
    <w:rsid w:val="009A08E5"/>
    <w:rsid w:val="009A3769"/>
    <w:rsid w:val="009C4D96"/>
    <w:rsid w:val="009F4B29"/>
    <w:rsid w:val="00A214B0"/>
    <w:rsid w:val="00A2775D"/>
    <w:rsid w:val="00A52AAF"/>
    <w:rsid w:val="00A81640"/>
    <w:rsid w:val="00A85825"/>
    <w:rsid w:val="00A97BBA"/>
    <w:rsid w:val="00AA0F7B"/>
    <w:rsid w:val="00AA5765"/>
    <w:rsid w:val="00AD4AD3"/>
    <w:rsid w:val="00AD5ADA"/>
    <w:rsid w:val="00AE7772"/>
    <w:rsid w:val="00AE7818"/>
    <w:rsid w:val="00AF3EF4"/>
    <w:rsid w:val="00B05E3F"/>
    <w:rsid w:val="00B3072B"/>
    <w:rsid w:val="00BA1CFA"/>
    <w:rsid w:val="00BB590F"/>
    <w:rsid w:val="00BD27EF"/>
    <w:rsid w:val="00BD413F"/>
    <w:rsid w:val="00C07066"/>
    <w:rsid w:val="00C1696F"/>
    <w:rsid w:val="00C33B39"/>
    <w:rsid w:val="00C3500C"/>
    <w:rsid w:val="00C4263E"/>
    <w:rsid w:val="00C53E70"/>
    <w:rsid w:val="00C56ABD"/>
    <w:rsid w:val="00C87EE7"/>
    <w:rsid w:val="00C92216"/>
    <w:rsid w:val="00C94173"/>
    <w:rsid w:val="00CA7F32"/>
    <w:rsid w:val="00CF4460"/>
    <w:rsid w:val="00D011BD"/>
    <w:rsid w:val="00D12B1F"/>
    <w:rsid w:val="00D13038"/>
    <w:rsid w:val="00D46842"/>
    <w:rsid w:val="00D50C95"/>
    <w:rsid w:val="00D5418F"/>
    <w:rsid w:val="00D54355"/>
    <w:rsid w:val="00D9246D"/>
    <w:rsid w:val="00D960B9"/>
    <w:rsid w:val="00D96E94"/>
    <w:rsid w:val="00DA2440"/>
    <w:rsid w:val="00DA698A"/>
    <w:rsid w:val="00DB1151"/>
    <w:rsid w:val="00DC39D2"/>
    <w:rsid w:val="00DD3E2C"/>
    <w:rsid w:val="00E029B9"/>
    <w:rsid w:val="00E14868"/>
    <w:rsid w:val="00E16D3C"/>
    <w:rsid w:val="00E63CD4"/>
    <w:rsid w:val="00E642D3"/>
    <w:rsid w:val="00E81EE2"/>
    <w:rsid w:val="00EB05AF"/>
    <w:rsid w:val="00EB3C05"/>
    <w:rsid w:val="00EB5A69"/>
    <w:rsid w:val="00EF40EA"/>
    <w:rsid w:val="00F0016F"/>
    <w:rsid w:val="00F1068F"/>
    <w:rsid w:val="00F161CE"/>
    <w:rsid w:val="00F43982"/>
    <w:rsid w:val="00F66340"/>
    <w:rsid w:val="00F7184D"/>
    <w:rsid w:val="00F854CF"/>
    <w:rsid w:val="00F90E36"/>
    <w:rsid w:val="00F9770A"/>
    <w:rsid w:val="00FB035A"/>
    <w:rsid w:val="00FB165B"/>
    <w:rsid w:val="00FB5653"/>
    <w:rsid w:val="00FC5769"/>
    <w:rsid w:val="00FF270C"/>
    <w:rsid w:val="00FF7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4489C99D"/>
  <w15:docId w15:val="{55D1822F-3EFD-4566-9605-D60F4B26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0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F049F"/>
    <w:pPr>
      <w:tabs>
        <w:tab w:val="center" w:pos="4153"/>
        <w:tab w:val="right" w:pos="8306"/>
      </w:tabs>
    </w:pPr>
  </w:style>
  <w:style w:type="paragraph" w:styleId="Footer">
    <w:name w:val="footer"/>
    <w:basedOn w:val="Normal"/>
    <w:rsid w:val="003F049F"/>
    <w:pPr>
      <w:tabs>
        <w:tab w:val="center" w:pos="4153"/>
        <w:tab w:val="right" w:pos="8306"/>
      </w:tabs>
    </w:pPr>
  </w:style>
  <w:style w:type="paragraph" w:styleId="ListParagraph">
    <w:name w:val="List Paragraph"/>
    <w:basedOn w:val="Normal"/>
    <w:uiPriority w:val="34"/>
    <w:qFormat/>
    <w:rsid w:val="00126221"/>
    <w:pPr>
      <w:ind w:left="720"/>
      <w:contextualSpacing/>
    </w:pPr>
  </w:style>
  <w:style w:type="paragraph" w:styleId="BalloonText">
    <w:name w:val="Balloon Text"/>
    <w:basedOn w:val="Normal"/>
    <w:link w:val="BalloonTextChar"/>
    <w:rsid w:val="00D50C95"/>
    <w:rPr>
      <w:rFonts w:ascii="Tahoma" w:hAnsi="Tahoma" w:cs="Tahoma"/>
      <w:sz w:val="16"/>
      <w:szCs w:val="16"/>
    </w:rPr>
  </w:style>
  <w:style w:type="character" w:customStyle="1" w:styleId="BalloonTextChar">
    <w:name w:val="Balloon Text Char"/>
    <w:basedOn w:val="DefaultParagraphFont"/>
    <w:link w:val="BalloonText"/>
    <w:rsid w:val="00D50C95"/>
    <w:rPr>
      <w:rFonts w:ascii="Tahoma" w:hAnsi="Tahoma" w:cs="Tahoma"/>
      <w:sz w:val="16"/>
      <w:szCs w:val="16"/>
    </w:rPr>
  </w:style>
  <w:style w:type="character" w:styleId="Hyperlink">
    <w:name w:val="Hyperlink"/>
    <w:basedOn w:val="DefaultParagraphFont"/>
    <w:uiPriority w:val="99"/>
    <w:unhideWhenUsed/>
    <w:rsid w:val="001167C6"/>
    <w:rPr>
      <w:color w:val="0000FF"/>
      <w:u w:val="single"/>
    </w:rPr>
  </w:style>
  <w:style w:type="character" w:styleId="FollowedHyperlink">
    <w:name w:val="FollowedHyperlink"/>
    <w:basedOn w:val="DefaultParagraphFont"/>
    <w:semiHidden/>
    <w:unhideWhenUsed/>
    <w:rsid w:val="005F08B5"/>
    <w:rPr>
      <w:color w:val="800080" w:themeColor="followedHyperlink"/>
      <w:u w:val="single"/>
    </w:rPr>
  </w:style>
  <w:style w:type="paragraph" w:styleId="NormalWeb">
    <w:name w:val="Normal (Web)"/>
    <w:basedOn w:val="Normal"/>
    <w:uiPriority w:val="99"/>
    <w:semiHidden/>
    <w:unhideWhenUsed/>
    <w:rsid w:val="004F46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150910">
      <w:bodyDiv w:val="1"/>
      <w:marLeft w:val="0"/>
      <w:marRight w:val="0"/>
      <w:marTop w:val="0"/>
      <w:marBottom w:val="0"/>
      <w:divBdr>
        <w:top w:val="none" w:sz="0" w:space="0" w:color="auto"/>
        <w:left w:val="none" w:sz="0" w:space="0" w:color="auto"/>
        <w:bottom w:val="none" w:sz="0" w:space="0" w:color="auto"/>
        <w:right w:val="none" w:sz="0" w:space="0" w:color="auto"/>
      </w:divBdr>
    </w:div>
    <w:div w:id="125713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asonhawkes.com/Galleries/London/1" TargetMode="External"/><Relationship Id="rId18" Type="http://schemas.openxmlformats.org/officeDocument/2006/relationships/hyperlink" Target="https://en.wikipedia.org/wiki/Tourism_in_the_United_Kingdom%20%20-%20Tourism%20in%20the%20UK;" TargetMode="External"/><Relationship Id="rId3" Type="http://schemas.openxmlformats.org/officeDocument/2006/relationships/settings" Target="settings.xml"/><Relationship Id="rId21" Type="http://schemas.openxmlformats.org/officeDocument/2006/relationships/hyperlink" Target="https://www.youtube.com/watch?v=-tW0QqiT2L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telegraph.co.uk/news/politics/david-cameron/9400486/David-Cameron-backs-Jerusalem-as-English-national-anthe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visitbritain.org/2014-snapsho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780</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Planned  Activity  Choices</vt:lpstr>
    </vt:vector>
  </TitlesOfParts>
  <Company>Durham County Council</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Planned  Activity  Choices</dc:title>
  <dc:creator>User</dc:creator>
  <cp:lastModifiedBy>Administrator</cp:lastModifiedBy>
  <cp:revision>11</cp:revision>
  <cp:lastPrinted>2016-07-15T07:57:00Z</cp:lastPrinted>
  <dcterms:created xsi:type="dcterms:W3CDTF">2020-10-19T13:32:00Z</dcterms:created>
  <dcterms:modified xsi:type="dcterms:W3CDTF">2020-11-27T07:44:00Z</dcterms:modified>
</cp:coreProperties>
</file>